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C9595E" w:rsidRDefault="00C9595E">
      <w:pPr>
        <w:rPr>
          <w:b/>
          <w:sz w:val="32"/>
          <w:szCs w:val="32"/>
        </w:rPr>
      </w:pPr>
      <w:r w:rsidRPr="00C9595E">
        <w:rPr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22233E7D" wp14:editId="3D211076">
            <wp:simplePos x="0" y="0"/>
            <wp:positionH relativeFrom="margin">
              <wp:align>right</wp:align>
            </wp:positionH>
            <wp:positionV relativeFrom="paragraph">
              <wp:posOffset>-719391</wp:posOffset>
            </wp:positionV>
            <wp:extent cx="1941830" cy="974346"/>
            <wp:effectExtent l="0" t="0" r="127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emers-p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974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95E">
        <w:rPr>
          <w:b/>
          <w:sz w:val="32"/>
          <w:szCs w:val="32"/>
        </w:rPr>
        <w:t xml:space="preserve">Wat heb je van de organisatie nodig om je doelen te </w:t>
      </w:r>
      <w:r w:rsidR="00BE29CC" w:rsidRPr="00C9595E">
        <w:rPr>
          <w:b/>
          <w:sz w:val="32"/>
          <w:szCs w:val="32"/>
        </w:rPr>
        <w:t>verwezenlijken</w:t>
      </w:r>
      <w:r w:rsidRPr="00C9595E">
        <w:rPr>
          <w:b/>
          <w:sz w:val="32"/>
          <w:szCs w:val="32"/>
        </w:rPr>
        <w:t>?</w:t>
      </w:r>
    </w:p>
    <w:p w:rsidR="00766B64" w:rsidRDefault="00766B64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784"/>
        <w:gridCol w:w="981"/>
        <w:gridCol w:w="981"/>
        <w:gridCol w:w="981"/>
        <w:gridCol w:w="981"/>
        <w:gridCol w:w="981"/>
      </w:tblGrid>
      <w:tr w:rsidR="00C9595E" w:rsidTr="00C9595E">
        <w:tc>
          <w:tcPr>
            <w:tcW w:w="8784" w:type="dxa"/>
            <w:shd w:val="clear" w:color="auto" w:fill="FADCCD" w:themeFill="accent2" w:themeFillTint="33"/>
          </w:tcPr>
          <w:p w:rsidR="00C9595E" w:rsidRPr="00C9595E" w:rsidRDefault="00C9595E">
            <w:pPr>
              <w:rPr>
                <w:b/>
              </w:rPr>
            </w:pPr>
            <w:r w:rsidRPr="00C9595E">
              <w:rPr>
                <w:b/>
              </w:rPr>
              <w:t>Item</w:t>
            </w:r>
          </w:p>
        </w:tc>
        <w:tc>
          <w:tcPr>
            <w:tcW w:w="981" w:type="dxa"/>
            <w:shd w:val="clear" w:color="auto" w:fill="FADCCD" w:themeFill="accent2" w:themeFillTint="33"/>
          </w:tcPr>
          <w:p w:rsidR="00C9595E" w:rsidRPr="00C9595E" w:rsidRDefault="00C9595E" w:rsidP="00C9595E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Bestuur/</w:t>
            </w:r>
          </w:p>
          <w:p w:rsidR="00C9595E" w:rsidRPr="00C9595E" w:rsidRDefault="00C9595E" w:rsidP="00C9595E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directie</w:t>
            </w:r>
          </w:p>
        </w:tc>
        <w:tc>
          <w:tcPr>
            <w:tcW w:w="981" w:type="dxa"/>
            <w:shd w:val="clear" w:color="auto" w:fill="FADCCD" w:themeFill="accent2" w:themeFillTint="33"/>
          </w:tcPr>
          <w:p w:rsidR="00C9595E" w:rsidRPr="00C9595E" w:rsidRDefault="00C9595E" w:rsidP="00C9595E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SWV</w:t>
            </w:r>
          </w:p>
        </w:tc>
        <w:tc>
          <w:tcPr>
            <w:tcW w:w="981" w:type="dxa"/>
            <w:shd w:val="clear" w:color="auto" w:fill="FADCCD" w:themeFill="accent2" w:themeFillTint="33"/>
          </w:tcPr>
          <w:p w:rsidR="00C9595E" w:rsidRPr="00C9595E" w:rsidRDefault="00C9595E" w:rsidP="00C9595E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ADCCD" w:themeFill="accent2" w:themeFillTint="33"/>
          </w:tcPr>
          <w:p w:rsidR="00C9595E" w:rsidRPr="00C9595E" w:rsidRDefault="00C9595E" w:rsidP="00C9595E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Ouders</w:t>
            </w:r>
          </w:p>
        </w:tc>
        <w:tc>
          <w:tcPr>
            <w:tcW w:w="981" w:type="dxa"/>
            <w:shd w:val="clear" w:color="auto" w:fill="FADCCD" w:themeFill="accent2" w:themeFillTint="33"/>
          </w:tcPr>
          <w:p w:rsidR="00C9595E" w:rsidRPr="00C9595E" w:rsidRDefault="00C9595E" w:rsidP="00C9595E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Opleiding</w:t>
            </w:r>
          </w:p>
        </w:tc>
      </w:tr>
      <w:tr w:rsidR="00C9595E" w:rsidTr="00C9595E">
        <w:tc>
          <w:tcPr>
            <w:tcW w:w="8784" w:type="dxa"/>
          </w:tcPr>
          <w:p w:rsidR="00C9595E" w:rsidRDefault="00C9595E">
            <w:r>
              <w:t>Het systeem moet veranderen</w:t>
            </w: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</w:tr>
      <w:tr w:rsidR="00C9595E" w:rsidTr="00C9595E">
        <w:tc>
          <w:tcPr>
            <w:tcW w:w="8784" w:type="dxa"/>
          </w:tcPr>
          <w:p w:rsidR="00C9595E" w:rsidRDefault="00BE29CC">
            <w:r>
              <w:t>Het spelend leren weer terug krijgen in de onderbouw-borgen</w:t>
            </w: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</w:tr>
      <w:tr w:rsidR="00C9595E" w:rsidTr="00C9595E">
        <w:tc>
          <w:tcPr>
            <w:tcW w:w="8784" w:type="dxa"/>
          </w:tcPr>
          <w:p w:rsidR="00C9595E" w:rsidRDefault="00867B89">
            <w:r>
              <w:t>Ruimte in beleid en vrijheid van handelen vanuit SWV en directie</w:t>
            </w: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</w:tr>
      <w:tr w:rsidR="00C9595E" w:rsidTr="00C9595E">
        <w:tc>
          <w:tcPr>
            <w:tcW w:w="8784" w:type="dxa"/>
          </w:tcPr>
          <w:p w:rsidR="00C9595E" w:rsidRDefault="00867B89">
            <w:r>
              <w:t>Lef om nieuwe ontwikkelingen in te zetten (moet door directie gezien worden)</w:t>
            </w: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</w:tr>
      <w:tr w:rsidR="004D77DA" w:rsidTr="00C9595E">
        <w:tc>
          <w:tcPr>
            <w:tcW w:w="8784" w:type="dxa"/>
          </w:tcPr>
          <w:p w:rsidR="004D77DA" w:rsidRDefault="004D77DA">
            <w:r>
              <w:t>Niet gericht op opbrengsten, maar op ontwikkeling</w:t>
            </w:r>
          </w:p>
        </w:tc>
        <w:tc>
          <w:tcPr>
            <w:tcW w:w="981" w:type="dxa"/>
          </w:tcPr>
          <w:p w:rsidR="004D77DA" w:rsidRDefault="004D77DA" w:rsidP="00C9595E">
            <w:pPr>
              <w:jc w:val="both"/>
            </w:pPr>
          </w:p>
        </w:tc>
        <w:tc>
          <w:tcPr>
            <w:tcW w:w="981" w:type="dxa"/>
          </w:tcPr>
          <w:p w:rsidR="004D77DA" w:rsidRDefault="004D77DA" w:rsidP="00C9595E">
            <w:pPr>
              <w:jc w:val="both"/>
            </w:pPr>
          </w:p>
        </w:tc>
        <w:tc>
          <w:tcPr>
            <w:tcW w:w="981" w:type="dxa"/>
          </w:tcPr>
          <w:p w:rsidR="004D77DA" w:rsidRDefault="004D77DA" w:rsidP="00C9595E">
            <w:pPr>
              <w:jc w:val="both"/>
            </w:pPr>
          </w:p>
        </w:tc>
        <w:tc>
          <w:tcPr>
            <w:tcW w:w="981" w:type="dxa"/>
          </w:tcPr>
          <w:p w:rsidR="004D77DA" w:rsidRDefault="004D77DA" w:rsidP="00C9595E">
            <w:pPr>
              <w:jc w:val="both"/>
            </w:pPr>
          </w:p>
        </w:tc>
        <w:tc>
          <w:tcPr>
            <w:tcW w:w="981" w:type="dxa"/>
          </w:tcPr>
          <w:p w:rsidR="004D77DA" w:rsidRDefault="004D77DA" w:rsidP="00C9595E">
            <w:pPr>
              <w:jc w:val="both"/>
            </w:pPr>
          </w:p>
        </w:tc>
      </w:tr>
      <w:tr w:rsidR="00C9595E" w:rsidTr="00C9595E">
        <w:tc>
          <w:tcPr>
            <w:tcW w:w="8784" w:type="dxa"/>
          </w:tcPr>
          <w:p w:rsidR="00C9595E" w:rsidRDefault="00867B89">
            <w:r>
              <w:t>Geen controle op cijfers door gemeente</w:t>
            </w: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</w:tr>
      <w:tr w:rsidR="00C9595E" w:rsidTr="00C9595E">
        <w:tc>
          <w:tcPr>
            <w:tcW w:w="8784" w:type="dxa"/>
            <w:tcBorders>
              <w:top w:val="nil"/>
            </w:tcBorders>
          </w:tcPr>
          <w:p w:rsidR="00C9595E" w:rsidRDefault="00867B89" w:rsidP="00C9595E">
            <w:r>
              <w:t>Afschaffen van illusie van exacte meetbaarheid</w:t>
            </w: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</w:tr>
      <w:tr w:rsidR="00C9595E" w:rsidTr="00C9595E">
        <w:tc>
          <w:tcPr>
            <w:tcW w:w="8784" w:type="dxa"/>
          </w:tcPr>
          <w:p w:rsidR="00C9595E" w:rsidRDefault="00867B89" w:rsidP="00C9595E">
            <w:r>
              <w:t>Toestemming “van boven” om kind</w:t>
            </w:r>
            <w:r w:rsidR="00B476C1">
              <w:t xml:space="preserve"> </w:t>
            </w:r>
            <w:r>
              <w:t>volgend te kunnen werken</w:t>
            </w: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</w:tr>
      <w:tr w:rsidR="00C9595E" w:rsidTr="00C9595E">
        <w:tc>
          <w:tcPr>
            <w:tcW w:w="8784" w:type="dxa"/>
          </w:tcPr>
          <w:p w:rsidR="00C9595E" w:rsidRDefault="00B476C1" w:rsidP="00C9595E">
            <w:r>
              <w:t>Faciliteren</w:t>
            </w:r>
            <w:r w:rsidR="00867B89">
              <w:t xml:space="preserve"> om bij elkaar te kijken</w:t>
            </w: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</w:tr>
      <w:tr w:rsidR="00C9595E" w:rsidTr="00C9595E">
        <w:tc>
          <w:tcPr>
            <w:tcW w:w="8784" w:type="dxa"/>
          </w:tcPr>
          <w:p w:rsidR="00C9595E" w:rsidRDefault="00867B89" w:rsidP="00C9595E">
            <w:r>
              <w:t>Eenduidigheid in beleid (niet te snel wisselen)</w:t>
            </w: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</w:tr>
      <w:tr w:rsidR="00C9595E" w:rsidTr="00C9595E">
        <w:tc>
          <w:tcPr>
            <w:tcW w:w="8784" w:type="dxa"/>
          </w:tcPr>
          <w:p w:rsidR="00C9595E" w:rsidRDefault="00867B89" w:rsidP="00867B89">
            <w:r>
              <w:t xml:space="preserve">Evalueren, reflecteren op SWV-niveau </w:t>
            </w: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  <w:tc>
          <w:tcPr>
            <w:tcW w:w="981" w:type="dxa"/>
          </w:tcPr>
          <w:p w:rsidR="00C9595E" w:rsidRDefault="00C9595E" w:rsidP="00C9595E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030A18" w:rsidP="00867B89">
            <w:r>
              <w:t>Meer aandacht voor eigen tempo ( loslaten allerlei toetsen (PSZ+</w:t>
            </w:r>
            <w:r w:rsidR="00B476C1">
              <w:t xml:space="preserve"> </w:t>
            </w:r>
            <w:r>
              <w:t>school)</w:t>
            </w: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030A18" w:rsidP="00867B89">
            <w:r>
              <w:t>Vertrouwen en kunnen loslaten van allerlei planningen en logboeken</w:t>
            </w: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4D77DA" w:rsidTr="00C9595E">
        <w:tc>
          <w:tcPr>
            <w:tcW w:w="8784" w:type="dxa"/>
          </w:tcPr>
          <w:p w:rsidR="004D77DA" w:rsidRDefault="004D77DA" w:rsidP="00867B89">
            <w:r>
              <w:t>Beleid op extra kleuteren/overgang naar groep 3</w:t>
            </w:r>
          </w:p>
        </w:tc>
        <w:tc>
          <w:tcPr>
            <w:tcW w:w="981" w:type="dxa"/>
          </w:tcPr>
          <w:p w:rsidR="004D77DA" w:rsidRDefault="004D77DA" w:rsidP="00867B89">
            <w:pPr>
              <w:jc w:val="both"/>
            </w:pPr>
          </w:p>
        </w:tc>
        <w:tc>
          <w:tcPr>
            <w:tcW w:w="981" w:type="dxa"/>
          </w:tcPr>
          <w:p w:rsidR="004D77DA" w:rsidRDefault="004D77DA" w:rsidP="00867B89">
            <w:pPr>
              <w:jc w:val="both"/>
            </w:pPr>
          </w:p>
        </w:tc>
        <w:tc>
          <w:tcPr>
            <w:tcW w:w="981" w:type="dxa"/>
          </w:tcPr>
          <w:p w:rsidR="004D77DA" w:rsidRDefault="004D77DA" w:rsidP="00867B89">
            <w:pPr>
              <w:jc w:val="both"/>
            </w:pPr>
          </w:p>
        </w:tc>
        <w:tc>
          <w:tcPr>
            <w:tcW w:w="981" w:type="dxa"/>
          </w:tcPr>
          <w:p w:rsidR="004D77DA" w:rsidRDefault="004D77DA" w:rsidP="00867B89">
            <w:pPr>
              <w:jc w:val="both"/>
            </w:pPr>
          </w:p>
        </w:tc>
        <w:tc>
          <w:tcPr>
            <w:tcW w:w="981" w:type="dxa"/>
          </w:tcPr>
          <w:p w:rsidR="004D77DA" w:rsidRDefault="004D77DA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030A18" w:rsidP="00867B89">
            <w:r>
              <w:t>Minder druk op overgang van groep 2 naar groep 3</w:t>
            </w: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030A18" w:rsidP="00867B89">
            <w:r>
              <w:t>Kleinere klassen (meer tijd voor individuele leerling)</w:t>
            </w: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030A18" w:rsidP="00867B89">
            <w:r>
              <w:t xml:space="preserve">Meer handen in de klas – </w:t>
            </w:r>
            <w:r w:rsidR="00B476C1">
              <w:t>observeren</w:t>
            </w:r>
            <w:r>
              <w:t>/</w:t>
            </w:r>
            <w:r w:rsidR="00B476C1">
              <w:t>kind gesprekken</w:t>
            </w:r>
            <w:r>
              <w:t>/mee spelen</w:t>
            </w: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030A18" w:rsidP="00867B89">
            <w:r>
              <w:t>Vertrouwen in ons als professionals</w:t>
            </w: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2A7ED2" w:rsidP="00867B89">
            <w:r>
              <w:t>Aandacht voor spelbegeleiding (in tijd)</w:t>
            </w: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4D77DA" w:rsidP="00867B89">
            <w:r>
              <w:t>Visie op aanbod in groep 1 en 2</w:t>
            </w: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867B89" w:rsidP="00867B89"/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867B89" w:rsidP="00867B89"/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867B89" w:rsidP="00867B89"/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867B89" w:rsidTr="00C9595E">
        <w:tc>
          <w:tcPr>
            <w:tcW w:w="8784" w:type="dxa"/>
          </w:tcPr>
          <w:p w:rsidR="00867B89" w:rsidRDefault="00867B89" w:rsidP="00867B89"/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  <w:tc>
          <w:tcPr>
            <w:tcW w:w="981" w:type="dxa"/>
          </w:tcPr>
          <w:p w:rsidR="00867B89" w:rsidRDefault="00867B89" w:rsidP="00867B89">
            <w:pPr>
              <w:jc w:val="both"/>
            </w:pPr>
          </w:p>
        </w:tc>
      </w:tr>
      <w:tr w:rsidR="00030A18" w:rsidTr="00C9595E">
        <w:tc>
          <w:tcPr>
            <w:tcW w:w="8784" w:type="dxa"/>
          </w:tcPr>
          <w:p w:rsidR="00030A18" w:rsidRDefault="00030A18" w:rsidP="00030A18">
            <w:r>
              <w:t>Meer en vooral langere stageplekken in de onderbouw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C9595E">
        <w:tc>
          <w:tcPr>
            <w:tcW w:w="8784" w:type="dxa"/>
          </w:tcPr>
          <w:p w:rsidR="00030A18" w:rsidRDefault="00030A18" w:rsidP="00030A18">
            <w:r>
              <w:t>Meer bagage vanuit de opleiding, specialisatie het Jonge kind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C9595E">
        <w:tc>
          <w:tcPr>
            <w:tcW w:w="8784" w:type="dxa"/>
          </w:tcPr>
          <w:p w:rsidR="00030A18" w:rsidRDefault="00030A18" w:rsidP="00030A18">
            <w:r>
              <w:t>Meer opfriscursussen t.a.v. het jonge kind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C9595E">
        <w:tc>
          <w:tcPr>
            <w:tcW w:w="8784" w:type="dxa"/>
          </w:tcPr>
          <w:p w:rsidR="00030A18" w:rsidRDefault="00030A18" w:rsidP="00030A18">
            <w:r>
              <w:lastRenderedPageBreak/>
              <w:t>Mogelijkheden om voldoende kennis op te doen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C9595E">
        <w:tc>
          <w:tcPr>
            <w:tcW w:w="8784" w:type="dxa"/>
          </w:tcPr>
          <w:p w:rsidR="00030A18" w:rsidRDefault="00030A18" w:rsidP="00030A18">
            <w:r>
              <w:t>Verdieping in muziekonderwijs (PO en KOV) Vaardigheden ontwikkelen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RPr="00C9595E" w:rsidTr="005C712D">
        <w:tc>
          <w:tcPr>
            <w:tcW w:w="8784" w:type="dxa"/>
          </w:tcPr>
          <w:p w:rsidR="00030A18" w:rsidRDefault="00030A18" w:rsidP="00030A18">
            <w:r>
              <w:t>Kennis ervaringsgericht onderwijs</w:t>
            </w:r>
          </w:p>
        </w:tc>
        <w:tc>
          <w:tcPr>
            <w:tcW w:w="981" w:type="dxa"/>
          </w:tcPr>
          <w:p w:rsidR="00030A18" w:rsidRPr="00C9595E" w:rsidRDefault="00030A18" w:rsidP="00030A18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Bestuur/</w:t>
            </w:r>
          </w:p>
          <w:p w:rsidR="00030A18" w:rsidRPr="00C9595E" w:rsidRDefault="00030A18" w:rsidP="00030A18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directie</w:t>
            </w:r>
          </w:p>
        </w:tc>
        <w:tc>
          <w:tcPr>
            <w:tcW w:w="981" w:type="dxa"/>
          </w:tcPr>
          <w:p w:rsidR="00030A18" w:rsidRPr="00C9595E" w:rsidRDefault="00030A18" w:rsidP="00030A18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SWV</w:t>
            </w:r>
          </w:p>
        </w:tc>
        <w:tc>
          <w:tcPr>
            <w:tcW w:w="981" w:type="dxa"/>
          </w:tcPr>
          <w:p w:rsidR="00030A18" w:rsidRPr="00C9595E" w:rsidRDefault="00030A18" w:rsidP="00030A18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</w:tcPr>
          <w:p w:rsidR="00030A18" w:rsidRPr="00C9595E" w:rsidRDefault="00030A18" w:rsidP="00030A18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Ouders</w:t>
            </w:r>
          </w:p>
        </w:tc>
        <w:tc>
          <w:tcPr>
            <w:tcW w:w="981" w:type="dxa"/>
          </w:tcPr>
          <w:p w:rsidR="00030A18" w:rsidRPr="00C9595E" w:rsidRDefault="00030A18" w:rsidP="00030A18">
            <w:pPr>
              <w:jc w:val="both"/>
              <w:rPr>
                <w:b/>
                <w:sz w:val="18"/>
                <w:szCs w:val="18"/>
              </w:rPr>
            </w:pPr>
            <w:r w:rsidRPr="00C9595E">
              <w:rPr>
                <w:b/>
                <w:sz w:val="18"/>
                <w:szCs w:val="18"/>
              </w:rPr>
              <w:t>Opleiding</w:t>
            </w:r>
          </w:p>
        </w:tc>
      </w:tr>
      <w:tr w:rsidR="00030A18" w:rsidTr="005C712D">
        <w:tc>
          <w:tcPr>
            <w:tcW w:w="8784" w:type="dxa"/>
          </w:tcPr>
          <w:p w:rsidR="00030A18" w:rsidRDefault="00030A18" w:rsidP="00030A18">
            <w:r>
              <w:t>Inspiratie door goede sprekers met kennis van zaken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030A18" w:rsidP="00030A18">
            <w:r>
              <w:t>Scholing IB-</w:t>
            </w:r>
            <w:proofErr w:type="spellStart"/>
            <w:r>
              <w:t>ers</w:t>
            </w:r>
            <w:proofErr w:type="spellEnd"/>
            <w:r>
              <w:t>?</w:t>
            </w:r>
            <w:r w:rsidR="00B476C1">
              <w:t xml:space="preserve"> </w:t>
            </w:r>
            <w:r>
              <w:t>aanbod BOZ Jonge kind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030A18" w:rsidP="00030A18">
            <w:r>
              <w:t>Klim en klautermateriaal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030A18" w:rsidP="00030A18">
            <w:r>
              <w:t>Overkapping speelplaats → altijd naar buiten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030A18" w:rsidP="00030A18">
            <w:r>
              <w:t>Spelbegeleiding (scholing hierin)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2A7ED2" w:rsidP="00030A18">
            <w:r>
              <w:t>Beweging standaard inzetten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030A18" w:rsidP="00030A18"/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030A18" w:rsidP="00030A18"/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030A18" w:rsidP="00030A18">
            <w:r>
              <w:t>Kennis, ideeën en materialen om zelf</w:t>
            </w:r>
            <w:r w:rsidR="00B476C1">
              <w:t xml:space="preserve"> </w:t>
            </w:r>
            <w:r>
              <w:t xml:space="preserve">ontdekkend te leren tijdens spel 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030A18" w:rsidP="00030A18">
            <w:r>
              <w:t>Materialen als themaboxen met langere leen</w:t>
            </w:r>
            <w:r w:rsidR="00B476C1">
              <w:t xml:space="preserve"> </w:t>
            </w:r>
            <w:r>
              <w:t>perioden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4D77DA" w:rsidP="00030A18">
            <w:r>
              <w:t>Faciliteren ontwikkelings</w:t>
            </w:r>
            <w:r w:rsidR="00B476C1">
              <w:t>-</w:t>
            </w:r>
            <w:bookmarkStart w:id="0" w:name="_GoBack"/>
            <w:bookmarkEnd w:id="0"/>
            <w:r>
              <w:t xml:space="preserve">/ICT materiaal 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030A18" w:rsidP="00030A18"/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2A7ED2" w:rsidP="00030A18">
            <w:r>
              <w:t>Forum om snel expertise uit te wisselen binnen het SWV</w:t>
            </w: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  <w:tr w:rsidR="00030A18" w:rsidTr="005C712D">
        <w:tc>
          <w:tcPr>
            <w:tcW w:w="8784" w:type="dxa"/>
          </w:tcPr>
          <w:p w:rsidR="00030A18" w:rsidRDefault="00030A18" w:rsidP="00030A18"/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  <w:tc>
          <w:tcPr>
            <w:tcW w:w="981" w:type="dxa"/>
          </w:tcPr>
          <w:p w:rsidR="00030A18" w:rsidRDefault="00030A18" w:rsidP="00030A18">
            <w:pPr>
              <w:jc w:val="both"/>
            </w:pPr>
          </w:p>
        </w:tc>
      </w:tr>
    </w:tbl>
    <w:p w:rsidR="00766B64" w:rsidRDefault="00BE29CC">
      <w:r>
        <w:rPr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9264" behindDoc="1" locked="0" layoutInCell="1" allowOverlap="1" wp14:anchorId="0CA978DB" wp14:editId="5C8E1158">
            <wp:simplePos x="0" y="0"/>
            <wp:positionH relativeFrom="margin">
              <wp:align>right</wp:align>
            </wp:positionH>
            <wp:positionV relativeFrom="paragraph">
              <wp:posOffset>713740</wp:posOffset>
            </wp:positionV>
            <wp:extent cx="3105150" cy="2330217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t_voor_het_jonge_kind kopie_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30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6B64" w:rsidSect="00766B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64"/>
    <w:rsid w:val="00030A18"/>
    <w:rsid w:val="002A7ED2"/>
    <w:rsid w:val="004D77DA"/>
    <w:rsid w:val="004F2B26"/>
    <w:rsid w:val="005C712D"/>
    <w:rsid w:val="006D4E02"/>
    <w:rsid w:val="00766B64"/>
    <w:rsid w:val="00867B89"/>
    <w:rsid w:val="009A2B55"/>
    <w:rsid w:val="00B476C1"/>
    <w:rsid w:val="00BE29CC"/>
    <w:rsid w:val="00C9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96BF-0E96-40CB-AFD6-CE10B804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6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Roo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96BF-4CCD-4D51-A9C3-D8825D6E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den Hartog</dc:creator>
  <cp:keywords/>
  <dc:description/>
  <cp:lastModifiedBy>Liesbeth Timmerije</cp:lastModifiedBy>
  <cp:revision>2</cp:revision>
  <dcterms:created xsi:type="dcterms:W3CDTF">2017-11-20T07:11:00Z</dcterms:created>
  <dcterms:modified xsi:type="dcterms:W3CDTF">2017-12-18T10:21:00Z</dcterms:modified>
</cp:coreProperties>
</file>