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CD3AE5" w14:textId="77777777" w:rsidR="0041075D" w:rsidRPr="00CF6FA4" w:rsidRDefault="0041075D" w:rsidP="00775800">
      <w:pPr>
        <w:rPr>
          <w:rFonts w:asciiTheme="minorHAnsi" w:hAnsiTheme="minorHAnsi" w:cs="Calibri"/>
        </w:rPr>
      </w:pPr>
    </w:p>
    <w:p w14:paraId="58CD3AE6" w14:textId="77777777" w:rsidR="00CB415A" w:rsidRPr="00CF6FA4" w:rsidRDefault="00CB415A" w:rsidP="00775800">
      <w:pPr>
        <w:rPr>
          <w:rFonts w:asciiTheme="minorHAnsi" w:hAnsiTheme="minorHAnsi" w:cs="Calibri"/>
        </w:rPr>
      </w:pPr>
    </w:p>
    <w:p w14:paraId="58CD3AE7" w14:textId="77777777" w:rsidR="00CB415A" w:rsidRPr="00CF6FA4" w:rsidRDefault="00CB415A" w:rsidP="00775800">
      <w:pPr>
        <w:rPr>
          <w:rFonts w:asciiTheme="minorHAnsi" w:hAnsiTheme="minorHAnsi" w:cs="Calibri"/>
        </w:rPr>
      </w:pPr>
    </w:p>
    <w:p w14:paraId="58CD3AE8" w14:textId="77777777" w:rsidR="00C54C54" w:rsidRPr="00CF6FA4" w:rsidRDefault="00C54C54" w:rsidP="00775800">
      <w:pPr>
        <w:rPr>
          <w:rFonts w:asciiTheme="minorHAnsi" w:hAnsiTheme="minorHAnsi" w:cs="Calibri"/>
        </w:rPr>
      </w:pPr>
    </w:p>
    <w:p w14:paraId="58CD3AE9" w14:textId="77777777" w:rsidR="00C54C54" w:rsidRPr="00CF6FA4" w:rsidRDefault="00DE2751" w:rsidP="00775800">
      <w:pPr>
        <w:rPr>
          <w:rFonts w:asciiTheme="minorHAnsi" w:hAnsiTheme="minorHAnsi" w:cs="Calibri"/>
        </w:rPr>
      </w:pP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r>
      <w:r w:rsidRPr="00DE2751">
        <w:rPr>
          <w:rFonts w:asciiTheme="minorHAnsi" w:hAnsiTheme="minorHAnsi" w:cs="Calibri"/>
          <w:noProof/>
        </w:rPr>
        <w:drawing>
          <wp:inline distT="0" distB="0" distL="0" distR="0" wp14:anchorId="58CD3BA8" wp14:editId="58CD3BA9">
            <wp:extent cx="2695575" cy="1352550"/>
            <wp:effectExtent l="0" t="0" r="9525" b="0"/>
            <wp:docPr id="1" name="Afbeelding 1" descr="O:\Bureau Onderwijs Zorg\BOZ algemeen\Formulieren\liem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ureau Onderwijs Zorg\BOZ algemeen\Formulieren\liemer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5575" cy="1352550"/>
                    </a:xfrm>
                    <a:prstGeom prst="rect">
                      <a:avLst/>
                    </a:prstGeom>
                    <a:noFill/>
                    <a:ln>
                      <a:noFill/>
                    </a:ln>
                  </pic:spPr>
                </pic:pic>
              </a:graphicData>
            </a:graphic>
          </wp:inline>
        </w:drawing>
      </w:r>
    </w:p>
    <w:p w14:paraId="58CD3AEA" w14:textId="77777777" w:rsidR="00C54C54" w:rsidRPr="00CF6FA4" w:rsidRDefault="00C54C54" w:rsidP="00775800">
      <w:pPr>
        <w:rPr>
          <w:rFonts w:asciiTheme="minorHAnsi" w:hAnsiTheme="minorHAnsi" w:cs="Calibri"/>
        </w:rPr>
      </w:pPr>
    </w:p>
    <w:p w14:paraId="58CD3AEB" w14:textId="77777777" w:rsidR="00C54C54" w:rsidRPr="00CF6FA4" w:rsidRDefault="00C54C54" w:rsidP="000C65DA">
      <w:pPr>
        <w:jc w:val="center"/>
        <w:rPr>
          <w:rFonts w:asciiTheme="minorHAnsi" w:hAnsiTheme="minorHAnsi" w:cs="Calibri"/>
        </w:rPr>
      </w:pPr>
    </w:p>
    <w:p w14:paraId="58CD3AEC" w14:textId="77777777" w:rsidR="00C54C54" w:rsidRPr="00CF6FA4" w:rsidRDefault="00C54C54" w:rsidP="00775800">
      <w:pPr>
        <w:rPr>
          <w:rFonts w:asciiTheme="minorHAnsi" w:hAnsiTheme="minorHAnsi" w:cs="Calibri"/>
        </w:rPr>
      </w:pPr>
    </w:p>
    <w:p w14:paraId="58CD3AED" w14:textId="77777777" w:rsidR="00C54C54" w:rsidRPr="00CF6FA4" w:rsidRDefault="00C54C54" w:rsidP="00775800">
      <w:pPr>
        <w:rPr>
          <w:rFonts w:asciiTheme="minorHAnsi" w:hAnsiTheme="minorHAnsi" w:cs="Calibri"/>
        </w:rPr>
      </w:pPr>
    </w:p>
    <w:p w14:paraId="58CD3AEE" w14:textId="77777777" w:rsidR="003533B0" w:rsidRPr="00CF6FA4" w:rsidRDefault="003533B0" w:rsidP="00775800">
      <w:pPr>
        <w:rPr>
          <w:rFonts w:asciiTheme="minorHAnsi" w:hAnsiTheme="minorHAnsi" w:cs="Calibri"/>
        </w:rPr>
      </w:pPr>
    </w:p>
    <w:p w14:paraId="58CD3AEF" w14:textId="77777777" w:rsidR="00BE0EF8" w:rsidRPr="00CF6FA4" w:rsidRDefault="00BE0EF8" w:rsidP="00775800">
      <w:pPr>
        <w:rPr>
          <w:rFonts w:asciiTheme="minorHAnsi" w:hAnsiTheme="minorHAnsi" w:cs="Calibri"/>
        </w:rPr>
      </w:pPr>
    </w:p>
    <w:p w14:paraId="58CD3AF0" w14:textId="77777777" w:rsidR="00BE0EF8" w:rsidRPr="00CF6FA4" w:rsidRDefault="00BE0EF8" w:rsidP="00775800">
      <w:pPr>
        <w:rPr>
          <w:rFonts w:asciiTheme="minorHAnsi" w:hAnsiTheme="minorHAnsi" w:cs="Calibri"/>
        </w:rPr>
      </w:pPr>
    </w:p>
    <w:p w14:paraId="58CD3AF1" w14:textId="77777777" w:rsidR="00BE0EF8" w:rsidRPr="00CF6FA4" w:rsidRDefault="00BE0EF8" w:rsidP="00775800">
      <w:pPr>
        <w:rPr>
          <w:rFonts w:asciiTheme="minorHAnsi" w:hAnsiTheme="minorHAnsi" w:cs="Calibri"/>
        </w:rPr>
      </w:pPr>
    </w:p>
    <w:p w14:paraId="58CD3AF2" w14:textId="77777777" w:rsidR="003533B0" w:rsidRPr="00CF6FA4" w:rsidRDefault="003533B0" w:rsidP="00775800">
      <w:pPr>
        <w:rPr>
          <w:rFonts w:asciiTheme="minorHAnsi" w:hAnsiTheme="minorHAnsi" w:cs="Calibri"/>
        </w:rPr>
      </w:pPr>
    </w:p>
    <w:p w14:paraId="58CD3AF3" w14:textId="741842CC" w:rsidR="00E02856" w:rsidRPr="007959E2" w:rsidRDefault="008561DD" w:rsidP="00E02856">
      <w:pPr>
        <w:jc w:val="center"/>
        <w:rPr>
          <w:rFonts w:ascii="Arial" w:hAnsi="Arial" w:cs="Arial"/>
          <w:b/>
          <w:sz w:val="48"/>
          <w:szCs w:val="48"/>
        </w:rPr>
      </w:pPr>
      <w:r w:rsidRPr="007959E2">
        <w:rPr>
          <w:rFonts w:ascii="Arial" w:hAnsi="Arial" w:cs="Arial"/>
          <w:b/>
          <w:sz w:val="48"/>
          <w:szCs w:val="48"/>
        </w:rPr>
        <w:t xml:space="preserve">KLACHTENREGELING </w:t>
      </w:r>
    </w:p>
    <w:p w14:paraId="58CD3AF4" w14:textId="77777777" w:rsidR="003533B0" w:rsidRPr="007959E2" w:rsidRDefault="003533B0" w:rsidP="00775800">
      <w:pPr>
        <w:rPr>
          <w:rFonts w:ascii="Arial" w:hAnsi="Arial" w:cs="Arial"/>
        </w:rPr>
      </w:pPr>
    </w:p>
    <w:p w14:paraId="58CD3AF5" w14:textId="77777777" w:rsidR="003533B0" w:rsidRPr="007959E2" w:rsidRDefault="003533B0" w:rsidP="00775800">
      <w:pPr>
        <w:rPr>
          <w:rFonts w:ascii="Arial" w:hAnsi="Arial" w:cs="Arial"/>
        </w:rPr>
      </w:pPr>
    </w:p>
    <w:p w14:paraId="58CD3AF6" w14:textId="77777777" w:rsidR="007F61F0" w:rsidRPr="007959E2" w:rsidRDefault="007F61F0" w:rsidP="00775800">
      <w:pPr>
        <w:rPr>
          <w:rFonts w:ascii="Arial" w:hAnsi="Arial" w:cs="Arial"/>
        </w:rPr>
      </w:pPr>
    </w:p>
    <w:p w14:paraId="58CD3AF7" w14:textId="254D4DF8" w:rsidR="007F61F0" w:rsidRPr="007959E2" w:rsidRDefault="009C201C" w:rsidP="035C93EC">
      <w:pPr>
        <w:tabs>
          <w:tab w:val="left" w:pos="1042"/>
        </w:tabs>
        <w:jc w:val="center"/>
        <w:rPr>
          <w:rFonts w:ascii="Arial" w:hAnsi="Arial" w:cs="Arial"/>
          <w:i/>
          <w:iCs/>
        </w:rPr>
      </w:pPr>
      <w:r>
        <w:rPr>
          <w:rFonts w:ascii="Arial" w:hAnsi="Arial" w:cs="Arial"/>
          <w:i/>
          <w:iCs/>
        </w:rPr>
        <w:t xml:space="preserve">Deze </w:t>
      </w:r>
      <w:r w:rsidR="001E11FE">
        <w:rPr>
          <w:rFonts w:ascii="Arial" w:hAnsi="Arial" w:cs="Arial"/>
          <w:i/>
          <w:iCs/>
        </w:rPr>
        <w:t xml:space="preserve">klachtenregeling is </w:t>
      </w:r>
      <w:r w:rsidR="00971DB2" w:rsidRPr="00971DB2">
        <w:rPr>
          <w:rFonts w:ascii="Arial" w:hAnsi="Arial" w:cs="Arial"/>
          <w:i/>
          <w:iCs/>
        </w:rPr>
        <w:t>26 september</w:t>
      </w:r>
      <w:r w:rsidR="035C93EC" w:rsidRPr="00971DB2">
        <w:rPr>
          <w:rFonts w:ascii="Arial" w:hAnsi="Arial" w:cs="Arial"/>
          <w:i/>
          <w:iCs/>
        </w:rPr>
        <w:t xml:space="preserve"> 2019</w:t>
      </w:r>
      <w:r w:rsidR="035C93EC" w:rsidRPr="035C93EC">
        <w:rPr>
          <w:rFonts w:ascii="Arial" w:hAnsi="Arial" w:cs="Arial"/>
          <w:i/>
          <w:iCs/>
        </w:rPr>
        <w:t xml:space="preserve"> vastgesteld door het bestuur </w:t>
      </w:r>
      <w:r w:rsidR="001E11FE">
        <w:rPr>
          <w:rFonts w:ascii="Arial" w:hAnsi="Arial" w:cs="Arial"/>
          <w:i/>
          <w:iCs/>
        </w:rPr>
        <w:br/>
      </w:r>
      <w:r w:rsidR="035C93EC" w:rsidRPr="035C93EC">
        <w:rPr>
          <w:rFonts w:ascii="Arial" w:hAnsi="Arial" w:cs="Arial"/>
          <w:i/>
          <w:iCs/>
        </w:rPr>
        <w:t>en afgestemd met alle scholen binnen het</w:t>
      </w:r>
    </w:p>
    <w:p w14:paraId="58CD3AF8" w14:textId="7A7BDC5A" w:rsidR="002526A7" w:rsidRPr="007959E2" w:rsidRDefault="002526A7" w:rsidP="002526A7">
      <w:pPr>
        <w:tabs>
          <w:tab w:val="left" w:pos="1042"/>
        </w:tabs>
        <w:jc w:val="center"/>
        <w:rPr>
          <w:rFonts w:ascii="Arial" w:hAnsi="Arial" w:cs="Arial"/>
          <w:i/>
        </w:rPr>
      </w:pPr>
      <w:r w:rsidRPr="007959E2">
        <w:rPr>
          <w:rFonts w:ascii="Arial" w:hAnsi="Arial" w:cs="Arial"/>
          <w:i/>
        </w:rPr>
        <w:t xml:space="preserve">Samenwerkingsverband </w:t>
      </w:r>
      <w:r w:rsidR="000C65DA" w:rsidRPr="007959E2">
        <w:rPr>
          <w:rFonts w:ascii="Arial" w:hAnsi="Arial" w:cs="Arial"/>
          <w:i/>
        </w:rPr>
        <w:t xml:space="preserve">Onderwijs </w:t>
      </w:r>
      <w:r w:rsidR="001E11FE">
        <w:rPr>
          <w:rFonts w:ascii="Arial" w:hAnsi="Arial" w:cs="Arial"/>
          <w:i/>
        </w:rPr>
        <w:t>op Maat d</w:t>
      </w:r>
      <w:r w:rsidRPr="007959E2">
        <w:rPr>
          <w:rFonts w:ascii="Arial" w:hAnsi="Arial" w:cs="Arial"/>
          <w:i/>
        </w:rPr>
        <w:t xml:space="preserve">e Liemers. </w:t>
      </w:r>
    </w:p>
    <w:p w14:paraId="58CD3AF9" w14:textId="77777777" w:rsidR="007F61F0" w:rsidRPr="00CF6FA4" w:rsidRDefault="007F61F0" w:rsidP="00775800">
      <w:pPr>
        <w:rPr>
          <w:rFonts w:asciiTheme="minorHAnsi" w:hAnsiTheme="minorHAnsi" w:cs="Calibri"/>
        </w:rPr>
      </w:pPr>
    </w:p>
    <w:p w14:paraId="58CD3AFA" w14:textId="77777777" w:rsidR="007F61F0" w:rsidRPr="00CF6FA4" w:rsidRDefault="007F61F0" w:rsidP="00775800">
      <w:pPr>
        <w:rPr>
          <w:rFonts w:asciiTheme="minorHAnsi" w:hAnsiTheme="minorHAnsi" w:cs="Calibri"/>
        </w:rPr>
      </w:pPr>
    </w:p>
    <w:p w14:paraId="58CD3AFB" w14:textId="77777777" w:rsidR="007F61F0" w:rsidRPr="00CF6FA4" w:rsidRDefault="007F61F0" w:rsidP="00775800">
      <w:pPr>
        <w:rPr>
          <w:rFonts w:asciiTheme="minorHAnsi" w:hAnsiTheme="minorHAnsi" w:cs="Calibri"/>
        </w:rPr>
      </w:pPr>
    </w:p>
    <w:p w14:paraId="58CD3AFC" w14:textId="77777777" w:rsidR="00E02856" w:rsidRPr="009C201C" w:rsidRDefault="00C54C54" w:rsidP="00E02856">
      <w:pPr>
        <w:rPr>
          <w:rStyle w:val="Subtieleverwijzing"/>
        </w:rPr>
      </w:pPr>
      <w:r w:rsidRPr="00CF6FA4">
        <w:rPr>
          <w:rFonts w:asciiTheme="minorHAnsi" w:hAnsiTheme="minorHAnsi" w:cs="Calibri"/>
        </w:rPr>
        <w:br w:type="page"/>
      </w:r>
    </w:p>
    <w:p w14:paraId="58CD3AFD" w14:textId="77777777" w:rsidR="008561DD" w:rsidRPr="00881258" w:rsidRDefault="007A4BEA" w:rsidP="008561DD">
      <w:pPr>
        <w:tabs>
          <w:tab w:val="left" w:pos="-1134"/>
          <w:tab w:val="left" w:pos="-566"/>
        </w:tabs>
        <w:rPr>
          <w:rFonts w:ascii="Arial" w:hAnsi="Arial" w:cs="Arial"/>
          <w:b/>
          <w:sz w:val="32"/>
          <w:szCs w:val="32"/>
        </w:rPr>
      </w:pPr>
      <w:r w:rsidRPr="00881258">
        <w:rPr>
          <w:rFonts w:ascii="Arial" w:hAnsi="Arial" w:cs="Arial"/>
          <w:b/>
          <w:sz w:val="32"/>
          <w:szCs w:val="32"/>
        </w:rPr>
        <w:lastRenderedPageBreak/>
        <w:t xml:space="preserve">KLACHTENREGELING </w:t>
      </w:r>
    </w:p>
    <w:p w14:paraId="58CD3AFE" w14:textId="77777777" w:rsidR="008561DD" w:rsidRPr="00881258" w:rsidRDefault="008561DD" w:rsidP="008561DD">
      <w:pPr>
        <w:rPr>
          <w:rFonts w:ascii="Arial" w:hAnsi="Arial" w:cs="Arial"/>
        </w:rPr>
      </w:pPr>
    </w:p>
    <w:p w14:paraId="58CD3AFF" w14:textId="77777777" w:rsidR="008561DD" w:rsidRPr="00881258" w:rsidRDefault="008561DD" w:rsidP="008561DD">
      <w:pPr>
        <w:rPr>
          <w:rFonts w:ascii="Arial" w:hAnsi="Arial" w:cs="Arial"/>
        </w:rPr>
      </w:pPr>
      <w:r w:rsidRPr="00881258">
        <w:rPr>
          <w:rFonts w:ascii="Arial" w:hAnsi="Arial" w:cs="Arial"/>
        </w:rPr>
        <w:t xml:space="preserve">Het bevoegd gezag </w:t>
      </w:r>
      <w:r w:rsidR="00785E49" w:rsidRPr="00881258">
        <w:rPr>
          <w:rFonts w:ascii="Arial" w:hAnsi="Arial" w:cs="Arial"/>
        </w:rPr>
        <w:t xml:space="preserve">Stichting Samenwerkingsverband </w:t>
      </w:r>
      <w:r w:rsidR="004F2911" w:rsidRPr="00881258">
        <w:rPr>
          <w:rFonts w:ascii="Arial" w:hAnsi="Arial" w:cs="Arial"/>
        </w:rPr>
        <w:t>Onderwijs op Maat d</w:t>
      </w:r>
      <w:r w:rsidR="007A4BEA" w:rsidRPr="00881258">
        <w:rPr>
          <w:rFonts w:ascii="Arial" w:hAnsi="Arial" w:cs="Arial"/>
        </w:rPr>
        <w:t>e Liemers</w:t>
      </w:r>
      <w:r w:rsidR="00785E49" w:rsidRPr="00881258">
        <w:rPr>
          <w:rFonts w:ascii="Arial" w:hAnsi="Arial" w:cs="Arial"/>
        </w:rPr>
        <w:t xml:space="preserve"> </w:t>
      </w:r>
      <w:r w:rsidR="007A4BEA" w:rsidRPr="00881258">
        <w:rPr>
          <w:rFonts w:ascii="Arial" w:hAnsi="Arial" w:cs="Arial"/>
        </w:rPr>
        <w:t>te Zevenaar</w:t>
      </w:r>
      <w:r w:rsidRPr="00881258">
        <w:rPr>
          <w:rFonts w:ascii="Arial" w:hAnsi="Arial" w:cs="Arial"/>
        </w:rPr>
        <w:t xml:space="preserve"> </w:t>
      </w:r>
    </w:p>
    <w:p w14:paraId="58CD3B00" w14:textId="77777777" w:rsidR="008561DD" w:rsidRPr="00881258" w:rsidRDefault="008561DD" w:rsidP="008561DD">
      <w:pPr>
        <w:rPr>
          <w:rFonts w:ascii="Arial" w:hAnsi="Arial" w:cs="Arial"/>
        </w:rPr>
      </w:pPr>
    </w:p>
    <w:p w14:paraId="58CD3B01" w14:textId="77777777" w:rsidR="008561DD" w:rsidRPr="00881258" w:rsidRDefault="008561DD" w:rsidP="001B1E0A">
      <w:pPr>
        <w:numPr>
          <w:ilvl w:val="0"/>
          <w:numId w:val="1"/>
        </w:numPr>
        <w:rPr>
          <w:rFonts w:ascii="Arial" w:hAnsi="Arial" w:cs="Arial"/>
        </w:rPr>
      </w:pPr>
      <w:r w:rsidRPr="00881258">
        <w:rPr>
          <w:rFonts w:ascii="Arial" w:hAnsi="Arial" w:cs="Arial"/>
        </w:rPr>
        <w:t>gelet op de bepalingen van de Wet op het primair onderwijs, de Wet op de expertisecentra en de Wet op het voortgezet onderwijs;</w:t>
      </w:r>
    </w:p>
    <w:p w14:paraId="58CD3B02" w14:textId="77777777" w:rsidR="008561DD" w:rsidRPr="00881258" w:rsidRDefault="008561DD" w:rsidP="001B1E0A">
      <w:pPr>
        <w:numPr>
          <w:ilvl w:val="0"/>
          <w:numId w:val="1"/>
        </w:numPr>
        <w:rPr>
          <w:rFonts w:ascii="Arial" w:hAnsi="Arial" w:cs="Arial"/>
        </w:rPr>
      </w:pPr>
      <w:r w:rsidRPr="00881258">
        <w:rPr>
          <w:rFonts w:ascii="Arial" w:hAnsi="Arial" w:cs="Arial"/>
        </w:rPr>
        <w:t>gehoord de medezeggenschap</w:t>
      </w:r>
      <w:r w:rsidR="004F2911" w:rsidRPr="00881258">
        <w:rPr>
          <w:rFonts w:ascii="Arial" w:hAnsi="Arial" w:cs="Arial"/>
        </w:rPr>
        <w:t>sraad</w:t>
      </w:r>
      <w:r w:rsidRPr="00881258">
        <w:rPr>
          <w:rFonts w:ascii="Arial" w:hAnsi="Arial" w:cs="Arial"/>
        </w:rPr>
        <w:t>;</w:t>
      </w:r>
    </w:p>
    <w:p w14:paraId="58CD3B03" w14:textId="77777777" w:rsidR="008561DD" w:rsidRPr="00881258" w:rsidRDefault="008561DD" w:rsidP="008561DD">
      <w:pPr>
        <w:rPr>
          <w:rFonts w:ascii="Arial" w:hAnsi="Arial" w:cs="Arial"/>
        </w:rPr>
      </w:pPr>
    </w:p>
    <w:p w14:paraId="58CD3B04" w14:textId="77777777" w:rsidR="008561DD" w:rsidRPr="00881258" w:rsidRDefault="008561DD" w:rsidP="008561DD">
      <w:pPr>
        <w:rPr>
          <w:rFonts w:ascii="Arial" w:hAnsi="Arial" w:cs="Arial"/>
        </w:rPr>
      </w:pPr>
      <w:r w:rsidRPr="00881258">
        <w:rPr>
          <w:rFonts w:ascii="Arial" w:hAnsi="Arial" w:cs="Arial"/>
        </w:rPr>
        <w:t xml:space="preserve">stelt de volgende Klachtenregeling primair onderwijs vast. </w:t>
      </w:r>
    </w:p>
    <w:p w14:paraId="58CD3B05" w14:textId="77777777" w:rsidR="008561DD" w:rsidRPr="00881258" w:rsidRDefault="008561DD" w:rsidP="008561DD">
      <w:pPr>
        <w:rPr>
          <w:rFonts w:ascii="Arial" w:hAnsi="Arial" w:cs="Arial"/>
        </w:rPr>
      </w:pPr>
    </w:p>
    <w:p w14:paraId="58CD3B06" w14:textId="77777777" w:rsidR="00CF6FA4" w:rsidRPr="00881258" w:rsidRDefault="00CF6FA4" w:rsidP="00CF6FA4">
      <w:pPr>
        <w:rPr>
          <w:rFonts w:ascii="Arial" w:hAnsi="Arial" w:cs="Arial"/>
        </w:rPr>
      </w:pPr>
    </w:p>
    <w:p w14:paraId="58CD3B07" w14:textId="77777777" w:rsidR="00CF6FA4" w:rsidRPr="00881258" w:rsidRDefault="00CF6FA4" w:rsidP="00CF6FA4">
      <w:pPr>
        <w:rPr>
          <w:rFonts w:ascii="Arial" w:hAnsi="Arial" w:cs="Arial"/>
        </w:rPr>
      </w:pPr>
      <w:r w:rsidRPr="00881258">
        <w:rPr>
          <w:rFonts w:ascii="Arial" w:hAnsi="Arial" w:cs="Arial"/>
          <w:b/>
          <w:bCs/>
        </w:rPr>
        <w:t>KLACHTENREGELING</w:t>
      </w:r>
    </w:p>
    <w:p w14:paraId="58CD3B08" w14:textId="6F30D4D4" w:rsidR="00CF6FA4" w:rsidRPr="00881258" w:rsidRDefault="004F2911" w:rsidP="00CF6FA4">
      <w:pPr>
        <w:rPr>
          <w:rFonts w:ascii="Arial" w:hAnsi="Arial" w:cs="Arial"/>
        </w:rPr>
      </w:pPr>
      <w:r w:rsidRPr="00881258">
        <w:rPr>
          <w:rFonts w:ascii="Arial" w:hAnsi="Arial" w:cs="Arial"/>
        </w:rPr>
        <w:t xml:space="preserve">Het bevoegd gezag van </w:t>
      </w:r>
      <w:r w:rsidR="00785E49" w:rsidRPr="00881258">
        <w:rPr>
          <w:rFonts w:ascii="Arial" w:hAnsi="Arial" w:cs="Arial"/>
        </w:rPr>
        <w:t xml:space="preserve">Stichting Samenwerkingsverband </w:t>
      </w:r>
      <w:r w:rsidRPr="00881258">
        <w:rPr>
          <w:rFonts w:ascii="Arial" w:hAnsi="Arial" w:cs="Arial"/>
        </w:rPr>
        <w:t>Onderwijs op Maat d</w:t>
      </w:r>
      <w:r w:rsidR="00785E49" w:rsidRPr="00881258">
        <w:rPr>
          <w:rFonts w:ascii="Arial" w:hAnsi="Arial" w:cs="Arial"/>
        </w:rPr>
        <w:t>e Liemers</w:t>
      </w:r>
      <w:r w:rsidRPr="00881258">
        <w:rPr>
          <w:rFonts w:ascii="Arial" w:hAnsi="Arial" w:cs="Arial"/>
        </w:rPr>
        <w:t xml:space="preserve"> gehoord de </w:t>
      </w:r>
      <w:r w:rsidR="007959E2" w:rsidRPr="00881258">
        <w:rPr>
          <w:rFonts w:ascii="Arial" w:hAnsi="Arial" w:cs="Arial"/>
        </w:rPr>
        <w:t>medezeggenschapsraad</w:t>
      </w:r>
      <w:r w:rsidR="00CF6FA4" w:rsidRPr="00881258">
        <w:rPr>
          <w:rFonts w:ascii="Arial" w:hAnsi="Arial" w:cs="Arial"/>
        </w:rPr>
        <w:t>;</w:t>
      </w:r>
    </w:p>
    <w:p w14:paraId="58CD3B09" w14:textId="77777777" w:rsidR="00CF6FA4" w:rsidRPr="00881258" w:rsidRDefault="00CF6FA4" w:rsidP="00CF6FA4">
      <w:pPr>
        <w:rPr>
          <w:rFonts w:ascii="Arial" w:hAnsi="Arial" w:cs="Arial"/>
        </w:rPr>
      </w:pPr>
      <w:r w:rsidRPr="00881258">
        <w:rPr>
          <w:rFonts w:ascii="Arial" w:hAnsi="Arial" w:cs="Arial"/>
        </w:rPr>
        <w:t>stelt de volgende Klachtenregeling vast.</w:t>
      </w:r>
    </w:p>
    <w:p w14:paraId="58CD3B0A" w14:textId="77777777" w:rsidR="00CF6FA4" w:rsidRPr="00881258" w:rsidRDefault="00CF6FA4" w:rsidP="00CF6FA4">
      <w:pPr>
        <w:rPr>
          <w:rFonts w:ascii="Arial" w:hAnsi="Arial" w:cs="Arial"/>
        </w:rPr>
      </w:pPr>
    </w:p>
    <w:p w14:paraId="58CD3B0B" w14:textId="77777777" w:rsidR="00CF6FA4" w:rsidRPr="00881258" w:rsidRDefault="00CF6FA4" w:rsidP="00CF6FA4">
      <w:pPr>
        <w:rPr>
          <w:rFonts w:ascii="Arial" w:hAnsi="Arial" w:cs="Arial"/>
          <w:b/>
          <w:bCs/>
        </w:rPr>
      </w:pPr>
      <w:r w:rsidRPr="00881258">
        <w:rPr>
          <w:rFonts w:ascii="Arial" w:hAnsi="Arial" w:cs="Arial"/>
          <w:b/>
          <w:bCs/>
        </w:rPr>
        <w:t>Artikel 1</w:t>
      </w:r>
    </w:p>
    <w:p w14:paraId="58CD3B0C" w14:textId="77777777" w:rsidR="00CF6FA4" w:rsidRPr="00881258" w:rsidRDefault="00CF6FA4" w:rsidP="00CF6FA4">
      <w:pPr>
        <w:rPr>
          <w:rFonts w:ascii="Arial" w:hAnsi="Arial" w:cs="Arial"/>
        </w:rPr>
      </w:pPr>
      <w:r w:rsidRPr="00881258">
        <w:rPr>
          <w:rFonts w:ascii="Arial" w:hAnsi="Arial" w:cs="Arial"/>
        </w:rPr>
        <w:t>In deze regeling wordt verstaan onder:</w:t>
      </w:r>
    </w:p>
    <w:p w14:paraId="58CD3B0D" w14:textId="232DC9B0" w:rsidR="00CF6FA4" w:rsidRPr="00881258" w:rsidRDefault="007959E2" w:rsidP="008E6DA4">
      <w:pPr>
        <w:numPr>
          <w:ilvl w:val="0"/>
          <w:numId w:val="3"/>
        </w:numPr>
        <w:tabs>
          <w:tab w:val="clear" w:pos="720"/>
        </w:tabs>
        <w:rPr>
          <w:rFonts w:ascii="Arial" w:hAnsi="Arial" w:cs="Arial"/>
        </w:rPr>
      </w:pPr>
      <w:r w:rsidRPr="00881258">
        <w:rPr>
          <w:rFonts w:ascii="Arial" w:hAnsi="Arial" w:cs="Arial"/>
        </w:rPr>
        <w:t>Bureau Onderwijs Zorg (BOZ)</w:t>
      </w:r>
      <w:r w:rsidR="00160CC6" w:rsidRPr="00881258">
        <w:rPr>
          <w:rFonts w:ascii="Arial" w:hAnsi="Arial" w:cs="Arial"/>
        </w:rPr>
        <w:t>, de bovenschoolse voorziening</w:t>
      </w:r>
      <w:r w:rsidR="00CF6FA4" w:rsidRPr="00881258">
        <w:rPr>
          <w:rFonts w:ascii="Arial" w:hAnsi="Arial" w:cs="Arial"/>
        </w:rPr>
        <w:t xml:space="preserve"> vallende onder</w:t>
      </w:r>
      <w:r w:rsidR="004F2911" w:rsidRPr="00881258">
        <w:rPr>
          <w:rFonts w:ascii="Arial" w:hAnsi="Arial" w:cs="Arial"/>
        </w:rPr>
        <w:t xml:space="preserve"> </w:t>
      </w:r>
      <w:r w:rsidR="001E11FE">
        <w:rPr>
          <w:rFonts w:ascii="Arial" w:hAnsi="Arial" w:cs="Arial"/>
        </w:rPr>
        <w:t xml:space="preserve">Stichting </w:t>
      </w:r>
      <w:r w:rsidR="004F2911" w:rsidRPr="00881258">
        <w:rPr>
          <w:rFonts w:ascii="Arial" w:hAnsi="Arial" w:cs="Arial"/>
        </w:rPr>
        <w:t>Samenwerkingsverband Onderwijs op Maat de</w:t>
      </w:r>
      <w:r w:rsidR="00785E49" w:rsidRPr="00881258">
        <w:rPr>
          <w:rFonts w:ascii="Arial" w:hAnsi="Arial" w:cs="Arial"/>
        </w:rPr>
        <w:t xml:space="preserve"> Liemers</w:t>
      </w:r>
      <w:r w:rsidR="00CF6FA4" w:rsidRPr="00881258">
        <w:rPr>
          <w:rFonts w:ascii="Arial" w:hAnsi="Arial" w:cs="Arial"/>
        </w:rPr>
        <w:t>;</w:t>
      </w:r>
    </w:p>
    <w:p w14:paraId="58CD3B0E" w14:textId="3B6BEBB3" w:rsidR="00CF6FA4" w:rsidRPr="00881258" w:rsidRDefault="001E11FE" w:rsidP="008E6DA4">
      <w:pPr>
        <w:numPr>
          <w:ilvl w:val="0"/>
          <w:numId w:val="3"/>
        </w:numPr>
        <w:tabs>
          <w:tab w:val="clear" w:pos="720"/>
        </w:tabs>
        <w:rPr>
          <w:rFonts w:ascii="Arial" w:hAnsi="Arial" w:cs="Arial"/>
        </w:rPr>
      </w:pPr>
      <w:r>
        <w:rPr>
          <w:rFonts w:ascii="Arial" w:hAnsi="Arial" w:cs="Arial"/>
        </w:rPr>
        <w:t>instelling: het S</w:t>
      </w:r>
      <w:r w:rsidR="00160CC6" w:rsidRPr="00881258">
        <w:rPr>
          <w:rFonts w:ascii="Arial" w:hAnsi="Arial" w:cs="Arial"/>
        </w:rPr>
        <w:t>amenwerkingsverband</w:t>
      </w:r>
    </w:p>
    <w:p w14:paraId="58CD3B0F" w14:textId="5B50E591" w:rsidR="00CF6FA4" w:rsidRPr="00881258" w:rsidRDefault="001E11FE" w:rsidP="008E6DA4">
      <w:pPr>
        <w:numPr>
          <w:ilvl w:val="0"/>
          <w:numId w:val="3"/>
        </w:numPr>
        <w:tabs>
          <w:tab w:val="clear" w:pos="720"/>
        </w:tabs>
        <w:rPr>
          <w:rFonts w:ascii="Arial" w:hAnsi="Arial" w:cs="Arial"/>
        </w:rPr>
      </w:pPr>
      <w:r>
        <w:rPr>
          <w:rFonts w:ascii="Arial" w:hAnsi="Arial" w:cs="Arial"/>
        </w:rPr>
        <w:t xml:space="preserve">bevoegd gezag: het </w:t>
      </w:r>
      <w:r w:rsidR="00CF6FA4" w:rsidRPr="00881258">
        <w:rPr>
          <w:rFonts w:ascii="Arial" w:hAnsi="Arial" w:cs="Arial"/>
        </w:rPr>
        <w:t xml:space="preserve">bestuur </w:t>
      </w:r>
    </w:p>
    <w:p w14:paraId="58CD3B10" w14:textId="0A4670DC" w:rsidR="00CF6FA4" w:rsidRPr="00881258" w:rsidRDefault="007959E2" w:rsidP="008E6DA4">
      <w:pPr>
        <w:numPr>
          <w:ilvl w:val="0"/>
          <w:numId w:val="3"/>
        </w:numPr>
        <w:tabs>
          <w:tab w:val="clear" w:pos="720"/>
        </w:tabs>
        <w:rPr>
          <w:rFonts w:ascii="Arial" w:hAnsi="Arial" w:cs="Arial"/>
        </w:rPr>
      </w:pPr>
      <w:r w:rsidRPr="00881258">
        <w:rPr>
          <w:rFonts w:ascii="Arial" w:hAnsi="Arial" w:cs="Arial"/>
        </w:rPr>
        <w:t>Landelijke Klachten Commissie (LKC)</w:t>
      </w:r>
      <w:r w:rsidR="00CF6FA4" w:rsidRPr="00881258">
        <w:rPr>
          <w:rFonts w:ascii="Arial" w:hAnsi="Arial" w:cs="Arial"/>
        </w:rPr>
        <w:t>: de commissie als bedoeld in artikel 8;</w:t>
      </w:r>
    </w:p>
    <w:p w14:paraId="58CD3B11" w14:textId="77777777" w:rsidR="00CF6FA4" w:rsidRPr="00881258" w:rsidRDefault="00CF6FA4" w:rsidP="008E6DA4">
      <w:pPr>
        <w:numPr>
          <w:ilvl w:val="0"/>
          <w:numId w:val="3"/>
        </w:numPr>
        <w:tabs>
          <w:tab w:val="clear" w:pos="720"/>
        </w:tabs>
        <w:rPr>
          <w:rFonts w:ascii="Arial" w:hAnsi="Arial" w:cs="Arial"/>
        </w:rPr>
      </w:pPr>
      <w:r w:rsidRPr="00881258">
        <w:rPr>
          <w:rFonts w:ascii="Arial" w:hAnsi="Arial" w:cs="Arial"/>
        </w:rPr>
        <w:t>klager: een (ex-)leerling/deelnemer/student, een ouder/voogd/verzorger van een minderjarige (ex-) leerling/deelnemer/student, (een lid van) het personeel, (een lid van) de directie of een anderszins functioneel bij de school of instelling betrokken persoon of orgaan;</w:t>
      </w:r>
    </w:p>
    <w:p w14:paraId="58CD3B12" w14:textId="77777777" w:rsidR="00CF6FA4" w:rsidRPr="00881258" w:rsidRDefault="00CF6FA4" w:rsidP="008E6DA4">
      <w:pPr>
        <w:numPr>
          <w:ilvl w:val="0"/>
          <w:numId w:val="3"/>
        </w:numPr>
        <w:tabs>
          <w:tab w:val="clear" w:pos="720"/>
        </w:tabs>
        <w:rPr>
          <w:rFonts w:ascii="Arial" w:hAnsi="Arial" w:cs="Arial"/>
        </w:rPr>
      </w:pPr>
      <w:r w:rsidRPr="00881258">
        <w:rPr>
          <w:rFonts w:ascii="Arial" w:hAnsi="Arial" w:cs="Arial"/>
        </w:rPr>
        <w:t xml:space="preserve">verweerder: (een lid van) het personeel, (een lid van) de directie, het bevoegd gezag of een anderszins functioneel bij de school of instelling betrokken persoon of orgaan, tegen wie een klacht is ingediend; </w:t>
      </w:r>
    </w:p>
    <w:p w14:paraId="58CD3B13" w14:textId="77777777" w:rsidR="00CF6FA4" w:rsidRPr="00881258" w:rsidRDefault="00CF6FA4" w:rsidP="008E6DA4">
      <w:pPr>
        <w:numPr>
          <w:ilvl w:val="0"/>
          <w:numId w:val="3"/>
        </w:numPr>
        <w:tabs>
          <w:tab w:val="clear" w:pos="720"/>
        </w:tabs>
        <w:rPr>
          <w:rFonts w:ascii="Arial" w:hAnsi="Arial" w:cs="Arial"/>
        </w:rPr>
      </w:pPr>
      <w:r w:rsidRPr="00881258">
        <w:rPr>
          <w:rFonts w:ascii="Arial" w:hAnsi="Arial" w:cs="Arial"/>
        </w:rPr>
        <w:t>klacht: klacht over (nagelaten) gedragingen en beslissingen van de verweerder.</w:t>
      </w:r>
    </w:p>
    <w:p w14:paraId="58CD3B14" w14:textId="77777777" w:rsidR="00CF6FA4" w:rsidRPr="00881258" w:rsidRDefault="00CF6FA4" w:rsidP="00CF6FA4">
      <w:pPr>
        <w:rPr>
          <w:rFonts w:ascii="Arial" w:hAnsi="Arial" w:cs="Arial"/>
        </w:rPr>
      </w:pPr>
    </w:p>
    <w:p w14:paraId="58CD3B15" w14:textId="77777777" w:rsidR="00CF6FA4" w:rsidRPr="00881258" w:rsidRDefault="00CF6FA4" w:rsidP="00CF6FA4">
      <w:pPr>
        <w:rPr>
          <w:rFonts w:ascii="Arial" w:hAnsi="Arial" w:cs="Arial"/>
          <w:b/>
        </w:rPr>
      </w:pPr>
      <w:r w:rsidRPr="00881258">
        <w:rPr>
          <w:rFonts w:ascii="Arial" w:hAnsi="Arial" w:cs="Arial"/>
          <w:b/>
        </w:rPr>
        <w:t>Artikel 2: Voorfase klachtindiening</w:t>
      </w:r>
    </w:p>
    <w:p w14:paraId="58CD3B16" w14:textId="77777777" w:rsidR="00CF6FA4" w:rsidRPr="00881258" w:rsidRDefault="00CF6FA4" w:rsidP="008E6DA4">
      <w:pPr>
        <w:numPr>
          <w:ilvl w:val="0"/>
          <w:numId w:val="4"/>
        </w:numPr>
        <w:rPr>
          <w:rFonts w:ascii="Arial" w:hAnsi="Arial" w:cs="Arial"/>
        </w:rPr>
      </w:pPr>
      <w:r w:rsidRPr="00881258">
        <w:rPr>
          <w:rFonts w:ascii="Arial" w:hAnsi="Arial" w:cs="Arial"/>
        </w:rPr>
        <w:t>Een klager die e</w:t>
      </w:r>
      <w:r w:rsidR="00160CC6" w:rsidRPr="00881258">
        <w:rPr>
          <w:rFonts w:ascii="Arial" w:hAnsi="Arial" w:cs="Arial"/>
        </w:rPr>
        <w:t xml:space="preserve">en probleem op of met BOZ </w:t>
      </w:r>
      <w:r w:rsidRPr="00881258">
        <w:rPr>
          <w:rFonts w:ascii="Arial" w:hAnsi="Arial" w:cs="Arial"/>
        </w:rPr>
        <w:t>of instelling ervaart, neemt contact op met degene die het probleem heeft veroorzaakt, tenzij de aard van het probleem zich daartegen verzet.</w:t>
      </w:r>
    </w:p>
    <w:p w14:paraId="58CD3B17" w14:textId="77777777" w:rsidR="00CF6FA4" w:rsidRPr="00881258" w:rsidRDefault="00CF6FA4" w:rsidP="008E6DA4">
      <w:pPr>
        <w:numPr>
          <w:ilvl w:val="0"/>
          <w:numId w:val="4"/>
        </w:numPr>
        <w:rPr>
          <w:rFonts w:ascii="Arial" w:hAnsi="Arial" w:cs="Arial"/>
        </w:rPr>
      </w:pPr>
      <w:r w:rsidRPr="00881258">
        <w:rPr>
          <w:rFonts w:ascii="Arial" w:hAnsi="Arial" w:cs="Arial"/>
        </w:rPr>
        <w:t>Indien dat contact niet tot een oplossing leidt, legt de klager het probleem ter oplossing voor aan de directie.</w:t>
      </w:r>
    </w:p>
    <w:p w14:paraId="58CD3B18" w14:textId="77777777" w:rsidR="00CF6FA4" w:rsidRPr="00881258" w:rsidRDefault="00CF6FA4" w:rsidP="008E6DA4">
      <w:pPr>
        <w:numPr>
          <w:ilvl w:val="0"/>
          <w:numId w:val="4"/>
        </w:numPr>
        <w:rPr>
          <w:rFonts w:ascii="Arial" w:hAnsi="Arial" w:cs="Arial"/>
        </w:rPr>
      </w:pPr>
      <w:r w:rsidRPr="00881258">
        <w:rPr>
          <w:rFonts w:ascii="Arial" w:hAnsi="Arial" w:cs="Arial"/>
        </w:rPr>
        <w:t>De klager kan het p</w:t>
      </w:r>
      <w:r w:rsidR="008A5CFD" w:rsidRPr="00881258">
        <w:rPr>
          <w:rFonts w:ascii="Arial" w:hAnsi="Arial" w:cs="Arial"/>
        </w:rPr>
        <w:t>robleem bespreken met de interne vertrouwens</w:t>
      </w:r>
      <w:r w:rsidRPr="00881258">
        <w:rPr>
          <w:rFonts w:ascii="Arial" w:hAnsi="Arial" w:cs="Arial"/>
        </w:rPr>
        <w:t xml:space="preserve">persoon of de </w:t>
      </w:r>
      <w:r w:rsidR="008A5CFD" w:rsidRPr="00881258">
        <w:rPr>
          <w:rFonts w:ascii="Arial" w:hAnsi="Arial" w:cs="Arial"/>
        </w:rPr>
        <w:t xml:space="preserve">externe </w:t>
      </w:r>
      <w:r w:rsidRPr="00881258">
        <w:rPr>
          <w:rFonts w:ascii="Arial" w:hAnsi="Arial" w:cs="Arial"/>
        </w:rPr>
        <w:t>vertrouwenspersoon.</w:t>
      </w:r>
    </w:p>
    <w:p w14:paraId="58CD3B19" w14:textId="77777777" w:rsidR="00CF6FA4" w:rsidRPr="00881258" w:rsidRDefault="00CF6FA4" w:rsidP="008E6DA4">
      <w:pPr>
        <w:numPr>
          <w:ilvl w:val="0"/>
          <w:numId w:val="4"/>
        </w:numPr>
        <w:rPr>
          <w:rFonts w:ascii="Arial" w:hAnsi="Arial" w:cs="Arial"/>
        </w:rPr>
      </w:pPr>
      <w:r w:rsidRPr="00881258">
        <w:rPr>
          <w:rFonts w:ascii="Arial" w:hAnsi="Arial" w:cs="Arial"/>
        </w:rPr>
        <w:t>Als het probleem niet is of wordt opgelost kan een klacht worden ingediend als bedoeld in artikel 6.</w:t>
      </w:r>
    </w:p>
    <w:p w14:paraId="58CD3B1A" w14:textId="77777777" w:rsidR="00CF6FA4" w:rsidRPr="00881258" w:rsidRDefault="00CF6FA4" w:rsidP="00CF6FA4">
      <w:pPr>
        <w:rPr>
          <w:rFonts w:ascii="Arial" w:hAnsi="Arial" w:cs="Arial"/>
        </w:rPr>
      </w:pPr>
    </w:p>
    <w:p w14:paraId="58CD3B1B" w14:textId="77777777" w:rsidR="00CF6FA4" w:rsidRPr="00881258" w:rsidRDefault="00CF6FA4" w:rsidP="00CF6FA4">
      <w:pPr>
        <w:rPr>
          <w:rFonts w:ascii="Arial" w:hAnsi="Arial" w:cs="Arial"/>
        </w:rPr>
      </w:pPr>
      <w:r w:rsidRPr="00881258">
        <w:rPr>
          <w:rFonts w:ascii="Arial" w:hAnsi="Arial" w:cs="Arial"/>
          <w:b/>
        </w:rPr>
        <w:t xml:space="preserve">Artikel 3: De contactpersoon </w:t>
      </w:r>
    </w:p>
    <w:p w14:paraId="58CD3B1C" w14:textId="77777777" w:rsidR="00CF6FA4" w:rsidRPr="00881258" w:rsidRDefault="00CF6FA4" w:rsidP="008E6DA4">
      <w:pPr>
        <w:numPr>
          <w:ilvl w:val="0"/>
          <w:numId w:val="5"/>
        </w:numPr>
        <w:rPr>
          <w:rFonts w:ascii="Arial" w:hAnsi="Arial" w:cs="Arial"/>
        </w:rPr>
      </w:pPr>
      <w:r w:rsidRPr="00881258">
        <w:rPr>
          <w:rFonts w:ascii="Arial" w:hAnsi="Arial" w:cs="Arial"/>
        </w:rPr>
        <w:t>He</w:t>
      </w:r>
      <w:r w:rsidR="004F2911" w:rsidRPr="00881258">
        <w:rPr>
          <w:rFonts w:ascii="Arial" w:hAnsi="Arial" w:cs="Arial"/>
        </w:rPr>
        <w:t>t bevoegd gezag van de</w:t>
      </w:r>
      <w:r w:rsidRPr="00881258">
        <w:rPr>
          <w:rFonts w:ascii="Arial" w:hAnsi="Arial" w:cs="Arial"/>
        </w:rPr>
        <w:t xml:space="preserve"> instelling wijst na overleg met het medezeggens</w:t>
      </w:r>
      <w:r w:rsidR="004F2911" w:rsidRPr="00881258">
        <w:rPr>
          <w:rFonts w:ascii="Arial" w:hAnsi="Arial" w:cs="Arial"/>
        </w:rPr>
        <w:t xml:space="preserve">chapsorgaan </w:t>
      </w:r>
      <w:r w:rsidR="008A5CFD" w:rsidRPr="00881258">
        <w:rPr>
          <w:rFonts w:ascii="Arial" w:hAnsi="Arial" w:cs="Arial"/>
        </w:rPr>
        <w:t>een interne vertrouwenspe</w:t>
      </w:r>
      <w:r w:rsidRPr="00881258">
        <w:rPr>
          <w:rFonts w:ascii="Arial" w:hAnsi="Arial" w:cs="Arial"/>
        </w:rPr>
        <w:t>rsoon aan.</w:t>
      </w:r>
    </w:p>
    <w:p w14:paraId="58CD3B1D" w14:textId="2AD632B2" w:rsidR="00CF6FA4" w:rsidRPr="00881258" w:rsidRDefault="008A5CFD" w:rsidP="008E6DA4">
      <w:pPr>
        <w:numPr>
          <w:ilvl w:val="0"/>
          <w:numId w:val="5"/>
        </w:numPr>
        <w:rPr>
          <w:rFonts w:ascii="Arial" w:hAnsi="Arial" w:cs="Arial"/>
        </w:rPr>
      </w:pPr>
      <w:r w:rsidRPr="00881258">
        <w:rPr>
          <w:rFonts w:ascii="Arial" w:hAnsi="Arial" w:cs="Arial"/>
        </w:rPr>
        <w:t>De interne vertrouwens</w:t>
      </w:r>
      <w:r w:rsidR="00CF6FA4" w:rsidRPr="00881258">
        <w:rPr>
          <w:rFonts w:ascii="Arial" w:hAnsi="Arial" w:cs="Arial"/>
        </w:rPr>
        <w:t xml:space="preserve">persoon </w:t>
      </w:r>
      <w:r w:rsidR="00161E4D" w:rsidRPr="00881258">
        <w:rPr>
          <w:rFonts w:ascii="Arial" w:hAnsi="Arial" w:cs="Arial"/>
        </w:rPr>
        <w:t xml:space="preserve">gaat met de klager in gesprek, brengt de klacht goed in beeld, weegt met de klager de mogelijke </w:t>
      </w:r>
      <w:r w:rsidR="001E11FE" w:rsidRPr="00881258">
        <w:rPr>
          <w:rFonts w:ascii="Arial" w:hAnsi="Arial" w:cs="Arial"/>
        </w:rPr>
        <w:t>vervolgstappen, informeert</w:t>
      </w:r>
      <w:r w:rsidR="00CF6FA4" w:rsidRPr="00881258">
        <w:rPr>
          <w:rFonts w:ascii="Arial" w:hAnsi="Arial" w:cs="Arial"/>
        </w:rPr>
        <w:t xml:space="preserve"> de klager over de mogelijkheden die de klachtenregeling biedt. Als de klager een klacht w</w:t>
      </w:r>
      <w:r w:rsidRPr="00881258">
        <w:rPr>
          <w:rFonts w:ascii="Arial" w:hAnsi="Arial" w:cs="Arial"/>
        </w:rPr>
        <w:t>il indienen, verwijst de interne vertrouwens</w:t>
      </w:r>
      <w:r w:rsidR="00CF6FA4" w:rsidRPr="00881258">
        <w:rPr>
          <w:rFonts w:ascii="Arial" w:hAnsi="Arial" w:cs="Arial"/>
        </w:rPr>
        <w:t>persoon de klager naar de</w:t>
      </w:r>
      <w:r w:rsidRPr="00881258">
        <w:rPr>
          <w:rFonts w:ascii="Arial" w:hAnsi="Arial" w:cs="Arial"/>
        </w:rPr>
        <w:t xml:space="preserve"> externe </w:t>
      </w:r>
      <w:r w:rsidR="00CF6FA4" w:rsidRPr="00881258">
        <w:rPr>
          <w:rFonts w:ascii="Arial" w:hAnsi="Arial" w:cs="Arial"/>
        </w:rPr>
        <w:t xml:space="preserve"> vertrouwensper</w:t>
      </w:r>
      <w:r w:rsidR="00161E4D" w:rsidRPr="00881258">
        <w:rPr>
          <w:rFonts w:ascii="Arial" w:hAnsi="Arial" w:cs="Arial"/>
        </w:rPr>
        <w:t>soon en/of de klachtencommissie.</w:t>
      </w:r>
    </w:p>
    <w:p w14:paraId="58CD3B1E" w14:textId="77777777" w:rsidR="008A5CFD" w:rsidRPr="00881258" w:rsidRDefault="008A5CFD" w:rsidP="008A5CFD">
      <w:pPr>
        <w:ind w:left="360"/>
        <w:rPr>
          <w:rFonts w:ascii="Arial" w:hAnsi="Arial" w:cs="Arial"/>
        </w:rPr>
      </w:pPr>
    </w:p>
    <w:p w14:paraId="58CD3B1F" w14:textId="77777777" w:rsidR="00CF6FA4" w:rsidRPr="00881258" w:rsidRDefault="00CF6FA4" w:rsidP="00CF6FA4">
      <w:pPr>
        <w:rPr>
          <w:rFonts w:ascii="Arial" w:hAnsi="Arial" w:cs="Arial"/>
          <w:b/>
          <w:bCs/>
        </w:rPr>
      </w:pPr>
      <w:r w:rsidRPr="00881258">
        <w:rPr>
          <w:rFonts w:ascii="Arial" w:hAnsi="Arial" w:cs="Arial"/>
          <w:b/>
          <w:bCs/>
        </w:rPr>
        <w:t>Artikel 4: De vertrouwenspersoon</w:t>
      </w:r>
    </w:p>
    <w:p w14:paraId="58CD3B20" w14:textId="1AAAE19F" w:rsidR="00CF6FA4" w:rsidRPr="00881258" w:rsidRDefault="00CF6FA4" w:rsidP="008E6DA4">
      <w:pPr>
        <w:numPr>
          <w:ilvl w:val="0"/>
          <w:numId w:val="6"/>
        </w:numPr>
        <w:rPr>
          <w:rFonts w:ascii="Arial" w:hAnsi="Arial" w:cs="Arial"/>
        </w:rPr>
      </w:pPr>
      <w:r w:rsidRPr="00881258">
        <w:rPr>
          <w:rFonts w:ascii="Arial" w:hAnsi="Arial" w:cs="Arial"/>
        </w:rPr>
        <w:t xml:space="preserve">Het bevoegd gezag van </w:t>
      </w:r>
      <w:r w:rsidR="00FE3C20">
        <w:rPr>
          <w:rFonts w:ascii="Arial" w:hAnsi="Arial" w:cs="Arial"/>
        </w:rPr>
        <w:t>het S</w:t>
      </w:r>
      <w:r w:rsidR="004F2911" w:rsidRPr="00881258">
        <w:rPr>
          <w:rFonts w:ascii="Arial" w:hAnsi="Arial" w:cs="Arial"/>
        </w:rPr>
        <w:t>amenwerkingsverband</w:t>
      </w:r>
      <w:r w:rsidRPr="00881258">
        <w:rPr>
          <w:rFonts w:ascii="Arial" w:hAnsi="Arial" w:cs="Arial"/>
        </w:rPr>
        <w:t xml:space="preserve"> benoemt na overleg met het medezeggenschapsorgaan ten minste één externe vertrouwenspersoon.</w:t>
      </w:r>
    </w:p>
    <w:p w14:paraId="58CD3B21" w14:textId="77777777" w:rsidR="00CF6FA4" w:rsidRPr="00881258" w:rsidRDefault="00CF6FA4" w:rsidP="008E6DA4">
      <w:pPr>
        <w:numPr>
          <w:ilvl w:val="0"/>
          <w:numId w:val="6"/>
        </w:numPr>
        <w:rPr>
          <w:rFonts w:ascii="Arial" w:hAnsi="Arial" w:cs="Arial"/>
        </w:rPr>
      </w:pPr>
      <w:r w:rsidRPr="00881258">
        <w:rPr>
          <w:rFonts w:ascii="Arial" w:hAnsi="Arial" w:cs="Arial"/>
        </w:rPr>
        <w:t xml:space="preserve">De </w:t>
      </w:r>
      <w:r w:rsidR="008A5CFD" w:rsidRPr="00881258">
        <w:rPr>
          <w:rFonts w:ascii="Arial" w:hAnsi="Arial" w:cs="Arial"/>
        </w:rPr>
        <w:t xml:space="preserve">externe </w:t>
      </w:r>
      <w:r w:rsidRPr="00881258">
        <w:rPr>
          <w:rFonts w:ascii="Arial" w:hAnsi="Arial" w:cs="Arial"/>
        </w:rPr>
        <w:t>vertrouwenspersoon gaat na of de klacht door bemiddeling kan worden opgelost.</w:t>
      </w:r>
    </w:p>
    <w:p w14:paraId="58CD3B22" w14:textId="77777777" w:rsidR="00CF6FA4" w:rsidRPr="00881258" w:rsidRDefault="00CF6FA4" w:rsidP="008E6DA4">
      <w:pPr>
        <w:numPr>
          <w:ilvl w:val="0"/>
          <w:numId w:val="6"/>
        </w:numPr>
        <w:rPr>
          <w:rFonts w:ascii="Arial" w:hAnsi="Arial" w:cs="Arial"/>
        </w:rPr>
      </w:pPr>
      <w:r w:rsidRPr="00881258">
        <w:rPr>
          <w:rFonts w:ascii="Arial" w:hAnsi="Arial" w:cs="Arial"/>
        </w:rPr>
        <w:t xml:space="preserve">De </w:t>
      </w:r>
      <w:r w:rsidR="008A5CFD" w:rsidRPr="00881258">
        <w:rPr>
          <w:rFonts w:ascii="Arial" w:hAnsi="Arial" w:cs="Arial"/>
        </w:rPr>
        <w:t xml:space="preserve">externe </w:t>
      </w:r>
      <w:r w:rsidRPr="00881258">
        <w:rPr>
          <w:rFonts w:ascii="Arial" w:hAnsi="Arial" w:cs="Arial"/>
        </w:rPr>
        <w:t>vertrouwenspersoon kan de klager begeleiden bij het indienen van de klacht als de klager daar om verzoekt.</w:t>
      </w:r>
    </w:p>
    <w:p w14:paraId="58CD3B23" w14:textId="77777777" w:rsidR="00CF6FA4" w:rsidRPr="00881258" w:rsidRDefault="00CF6FA4" w:rsidP="008E6DA4">
      <w:pPr>
        <w:numPr>
          <w:ilvl w:val="0"/>
          <w:numId w:val="6"/>
        </w:numPr>
        <w:rPr>
          <w:rFonts w:ascii="Arial" w:hAnsi="Arial" w:cs="Arial"/>
        </w:rPr>
      </w:pPr>
      <w:r w:rsidRPr="00881258">
        <w:rPr>
          <w:rFonts w:ascii="Arial" w:hAnsi="Arial" w:cs="Arial"/>
        </w:rPr>
        <w:t xml:space="preserve">De </w:t>
      </w:r>
      <w:r w:rsidR="008A5CFD" w:rsidRPr="00881258">
        <w:rPr>
          <w:rFonts w:ascii="Arial" w:hAnsi="Arial" w:cs="Arial"/>
        </w:rPr>
        <w:t xml:space="preserve">externe </w:t>
      </w:r>
      <w:r w:rsidRPr="00881258">
        <w:rPr>
          <w:rFonts w:ascii="Arial" w:hAnsi="Arial" w:cs="Arial"/>
        </w:rPr>
        <w:t xml:space="preserve">vertrouwenspersoon informeert de klager over instanties of instellingen die de klager behulpzaam kunnen zijn bij het oplossen van problemen die samenhangen met de klacht en begeleidt de klager zo nodig bij het leggen van contact. </w:t>
      </w:r>
    </w:p>
    <w:p w14:paraId="58CD3B24" w14:textId="77777777" w:rsidR="00CF6FA4" w:rsidRPr="00881258" w:rsidRDefault="00CF6FA4" w:rsidP="008E6DA4">
      <w:pPr>
        <w:numPr>
          <w:ilvl w:val="0"/>
          <w:numId w:val="6"/>
        </w:numPr>
        <w:rPr>
          <w:rFonts w:ascii="Arial" w:hAnsi="Arial" w:cs="Arial"/>
        </w:rPr>
      </w:pPr>
      <w:r w:rsidRPr="00881258">
        <w:rPr>
          <w:rFonts w:ascii="Arial" w:hAnsi="Arial" w:cs="Arial"/>
        </w:rPr>
        <w:t xml:space="preserve">De </w:t>
      </w:r>
      <w:r w:rsidR="008A5CFD" w:rsidRPr="00881258">
        <w:rPr>
          <w:rFonts w:ascii="Arial" w:hAnsi="Arial" w:cs="Arial"/>
        </w:rPr>
        <w:t xml:space="preserve">externe </w:t>
      </w:r>
      <w:r w:rsidRPr="00881258">
        <w:rPr>
          <w:rFonts w:ascii="Arial" w:hAnsi="Arial" w:cs="Arial"/>
        </w:rPr>
        <w:t>vertrouwenspersoon kan het bevoegd gezag gevraagd en ongevraagd adviseren indien signalen die hem bereiken daar aanleiding toe geven.</w:t>
      </w:r>
    </w:p>
    <w:p w14:paraId="58CD3B25" w14:textId="77777777" w:rsidR="00CF6FA4" w:rsidRPr="00881258" w:rsidRDefault="00CF6FA4" w:rsidP="008E6DA4">
      <w:pPr>
        <w:numPr>
          <w:ilvl w:val="0"/>
          <w:numId w:val="6"/>
        </w:numPr>
        <w:rPr>
          <w:rFonts w:ascii="Arial" w:hAnsi="Arial" w:cs="Arial"/>
        </w:rPr>
      </w:pPr>
      <w:r w:rsidRPr="00881258">
        <w:rPr>
          <w:rFonts w:ascii="Arial" w:hAnsi="Arial" w:cs="Arial"/>
        </w:rPr>
        <w:t xml:space="preserve">De </w:t>
      </w:r>
      <w:r w:rsidR="008A5CFD" w:rsidRPr="00881258">
        <w:rPr>
          <w:rFonts w:ascii="Arial" w:hAnsi="Arial" w:cs="Arial"/>
        </w:rPr>
        <w:t xml:space="preserve">externe </w:t>
      </w:r>
      <w:r w:rsidRPr="00881258">
        <w:rPr>
          <w:rFonts w:ascii="Arial" w:hAnsi="Arial" w:cs="Arial"/>
        </w:rPr>
        <w:t>vertrouwenspersoon brengt jaarlijks aan het bevoegd gezag schriftelijk verslag uit van zijn werkzaamheden</w:t>
      </w:r>
      <w:r w:rsidR="00D62851" w:rsidRPr="00881258">
        <w:rPr>
          <w:rFonts w:ascii="Arial" w:hAnsi="Arial" w:cs="Arial"/>
        </w:rPr>
        <w:t xml:space="preserve"> (geanonimiseerd)</w:t>
      </w:r>
      <w:r w:rsidRPr="00881258">
        <w:rPr>
          <w:rFonts w:ascii="Arial" w:hAnsi="Arial" w:cs="Arial"/>
        </w:rPr>
        <w:t>.</w:t>
      </w:r>
    </w:p>
    <w:p w14:paraId="58CD3B26" w14:textId="77777777" w:rsidR="00CF6FA4" w:rsidRPr="00881258" w:rsidRDefault="00CF6FA4" w:rsidP="00CF6FA4">
      <w:pPr>
        <w:rPr>
          <w:rFonts w:ascii="Arial" w:hAnsi="Arial" w:cs="Arial"/>
        </w:rPr>
      </w:pPr>
    </w:p>
    <w:p w14:paraId="58CD3B27" w14:textId="77777777" w:rsidR="00CF6FA4" w:rsidRPr="00881258" w:rsidRDefault="00CF6FA4" w:rsidP="00CF6FA4">
      <w:pPr>
        <w:rPr>
          <w:rFonts w:ascii="Arial" w:hAnsi="Arial" w:cs="Arial"/>
        </w:rPr>
      </w:pPr>
      <w:r w:rsidRPr="00881258">
        <w:rPr>
          <w:rFonts w:ascii="Arial" w:hAnsi="Arial" w:cs="Arial"/>
          <w:b/>
        </w:rPr>
        <w:t>Artikel 5: Informatie over de klachtenregeling</w:t>
      </w:r>
    </w:p>
    <w:p w14:paraId="58CD3B28" w14:textId="77777777" w:rsidR="00CF6FA4" w:rsidRPr="00881258" w:rsidRDefault="00CF6FA4" w:rsidP="00CF6FA4">
      <w:pPr>
        <w:rPr>
          <w:rFonts w:ascii="Arial" w:hAnsi="Arial" w:cs="Arial"/>
        </w:rPr>
      </w:pPr>
      <w:r w:rsidRPr="00881258">
        <w:rPr>
          <w:rFonts w:ascii="Arial" w:hAnsi="Arial" w:cs="Arial"/>
        </w:rPr>
        <w:t xml:space="preserve">Het bevoegd gezag zorgt ervoor dat de klachtenregeling, het adres van de klachtencommissie en de namen en de bereikbaarheid van de contactpersoon en de vertrouwenspersoon voldoende bekend zijn door deze in ieder geval te publiceren in de school- of instellingsgids en op de websites van de school of instelling en de website van het bevoegd gezag. </w:t>
      </w:r>
    </w:p>
    <w:p w14:paraId="58CD3B29" w14:textId="77777777" w:rsidR="00CF6FA4" w:rsidRPr="00881258" w:rsidRDefault="00CF6FA4" w:rsidP="00CF6FA4">
      <w:pPr>
        <w:rPr>
          <w:rFonts w:ascii="Arial" w:hAnsi="Arial" w:cs="Arial"/>
          <w:b/>
          <w:bCs/>
          <w:i/>
          <w:iCs/>
        </w:rPr>
      </w:pPr>
    </w:p>
    <w:p w14:paraId="58CD3B2A" w14:textId="77777777" w:rsidR="00CF6FA4" w:rsidRPr="00881258" w:rsidRDefault="00CF6FA4" w:rsidP="00CF6FA4">
      <w:pPr>
        <w:rPr>
          <w:rFonts w:ascii="Arial" w:hAnsi="Arial" w:cs="Arial"/>
        </w:rPr>
      </w:pPr>
      <w:r w:rsidRPr="00881258">
        <w:rPr>
          <w:rFonts w:ascii="Arial" w:hAnsi="Arial" w:cs="Arial"/>
          <w:b/>
        </w:rPr>
        <w:t>Artikel 6: Het indienen van een klacht</w:t>
      </w:r>
    </w:p>
    <w:p w14:paraId="58CD3B2B" w14:textId="77777777" w:rsidR="00CF6FA4" w:rsidRPr="00881258" w:rsidRDefault="00CF6FA4" w:rsidP="008E6DA4">
      <w:pPr>
        <w:numPr>
          <w:ilvl w:val="0"/>
          <w:numId w:val="8"/>
        </w:numPr>
        <w:rPr>
          <w:rFonts w:ascii="Arial" w:hAnsi="Arial" w:cs="Arial"/>
        </w:rPr>
      </w:pPr>
      <w:r w:rsidRPr="00881258">
        <w:rPr>
          <w:rFonts w:ascii="Arial" w:hAnsi="Arial" w:cs="Arial"/>
        </w:rPr>
        <w:t>De klager kan een klacht indienen bij de LKC of bij het bevoegd gezag.</w:t>
      </w:r>
    </w:p>
    <w:p w14:paraId="58CD3B2C" w14:textId="77777777" w:rsidR="00CF6FA4" w:rsidRPr="00881258" w:rsidRDefault="00CF6FA4" w:rsidP="008E6DA4">
      <w:pPr>
        <w:numPr>
          <w:ilvl w:val="0"/>
          <w:numId w:val="8"/>
        </w:numPr>
        <w:rPr>
          <w:rFonts w:ascii="Arial" w:hAnsi="Arial" w:cs="Arial"/>
        </w:rPr>
      </w:pPr>
      <w:r w:rsidRPr="00881258">
        <w:rPr>
          <w:rFonts w:ascii="Arial" w:hAnsi="Arial" w:cs="Arial"/>
        </w:rPr>
        <w:t>Het klaagschrift bevat ten minste:</w:t>
      </w:r>
    </w:p>
    <w:p w14:paraId="58CD3B2D" w14:textId="77777777" w:rsidR="00CF6FA4" w:rsidRPr="00881258" w:rsidRDefault="00CF6FA4" w:rsidP="008E6DA4">
      <w:pPr>
        <w:numPr>
          <w:ilvl w:val="0"/>
          <w:numId w:val="7"/>
        </w:numPr>
        <w:rPr>
          <w:rFonts w:ascii="Arial" w:hAnsi="Arial" w:cs="Arial"/>
        </w:rPr>
      </w:pPr>
      <w:r w:rsidRPr="00881258">
        <w:rPr>
          <w:rFonts w:ascii="Arial" w:hAnsi="Arial" w:cs="Arial"/>
        </w:rPr>
        <w:t>de naam en het adres van de klager;</w:t>
      </w:r>
    </w:p>
    <w:p w14:paraId="58CD3B2E" w14:textId="77777777" w:rsidR="00CF6FA4" w:rsidRPr="00881258" w:rsidRDefault="00CF6FA4" w:rsidP="008E6DA4">
      <w:pPr>
        <w:numPr>
          <w:ilvl w:val="0"/>
          <w:numId w:val="7"/>
        </w:numPr>
        <w:rPr>
          <w:rFonts w:ascii="Arial" w:hAnsi="Arial" w:cs="Arial"/>
        </w:rPr>
      </w:pPr>
      <w:r w:rsidRPr="00881258">
        <w:rPr>
          <w:rFonts w:ascii="Arial" w:hAnsi="Arial" w:cs="Arial"/>
        </w:rPr>
        <w:t>de naam van verweerder en de naam en het adres van de school of de instelling waar de klacht betrekking op heeft;</w:t>
      </w:r>
    </w:p>
    <w:p w14:paraId="58CD3B2F" w14:textId="77777777" w:rsidR="00CF6FA4" w:rsidRPr="00881258" w:rsidRDefault="00CF6FA4" w:rsidP="008E6DA4">
      <w:pPr>
        <w:numPr>
          <w:ilvl w:val="0"/>
          <w:numId w:val="7"/>
        </w:numPr>
        <w:rPr>
          <w:rFonts w:ascii="Arial" w:hAnsi="Arial" w:cs="Arial"/>
        </w:rPr>
      </w:pPr>
      <w:r w:rsidRPr="00881258">
        <w:rPr>
          <w:rFonts w:ascii="Arial" w:hAnsi="Arial" w:cs="Arial"/>
        </w:rPr>
        <w:t>een omschrijving van de klacht en de datum/periode waarop de klacht betrekking heeft;</w:t>
      </w:r>
    </w:p>
    <w:p w14:paraId="58CD3B30" w14:textId="77777777" w:rsidR="008E6DA4" w:rsidRPr="00881258" w:rsidRDefault="00CF6FA4" w:rsidP="008E6DA4">
      <w:pPr>
        <w:numPr>
          <w:ilvl w:val="0"/>
          <w:numId w:val="7"/>
        </w:numPr>
        <w:rPr>
          <w:rFonts w:ascii="Arial" w:hAnsi="Arial" w:cs="Arial"/>
        </w:rPr>
      </w:pPr>
      <w:r w:rsidRPr="00881258">
        <w:rPr>
          <w:rFonts w:ascii="Arial" w:hAnsi="Arial" w:cs="Arial"/>
        </w:rPr>
        <w:t>afschrift van de op de klacht betrekking hebbende stukken;</w:t>
      </w:r>
    </w:p>
    <w:p w14:paraId="58CD3B31" w14:textId="77777777" w:rsidR="00CF6FA4" w:rsidRPr="00881258" w:rsidRDefault="00CF6FA4" w:rsidP="008E6DA4">
      <w:pPr>
        <w:numPr>
          <w:ilvl w:val="0"/>
          <w:numId w:val="7"/>
        </w:numPr>
        <w:rPr>
          <w:rFonts w:ascii="Arial" w:hAnsi="Arial" w:cs="Arial"/>
        </w:rPr>
      </w:pPr>
      <w:r w:rsidRPr="00881258">
        <w:rPr>
          <w:rFonts w:ascii="Arial" w:hAnsi="Arial" w:cs="Arial"/>
        </w:rPr>
        <w:t>de dagtekening.</w:t>
      </w:r>
    </w:p>
    <w:p w14:paraId="58CD3B32" w14:textId="77777777" w:rsidR="00CF6FA4" w:rsidRPr="00881258" w:rsidRDefault="00CF6FA4" w:rsidP="008E6DA4">
      <w:pPr>
        <w:numPr>
          <w:ilvl w:val="0"/>
          <w:numId w:val="8"/>
        </w:numPr>
        <w:rPr>
          <w:rFonts w:ascii="Arial" w:hAnsi="Arial" w:cs="Arial"/>
        </w:rPr>
      </w:pPr>
      <w:r w:rsidRPr="00881258">
        <w:rPr>
          <w:rFonts w:ascii="Arial" w:hAnsi="Arial" w:cs="Arial"/>
        </w:rPr>
        <w:t>De klacht dient binnen een jaar na de gedraging of beslissing te worden ingediend, tenzij de klachtencommissie anders beslist.</w:t>
      </w:r>
    </w:p>
    <w:p w14:paraId="58CD3B33" w14:textId="77777777" w:rsidR="00CF6FA4" w:rsidRPr="00881258" w:rsidRDefault="00CF6FA4" w:rsidP="008E6DA4">
      <w:pPr>
        <w:numPr>
          <w:ilvl w:val="0"/>
          <w:numId w:val="8"/>
        </w:numPr>
        <w:rPr>
          <w:rFonts w:ascii="Arial" w:hAnsi="Arial" w:cs="Arial"/>
        </w:rPr>
      </w:pPr>
      <w:r w:rsidRPr="00881258">
        <w:rPr>
          <w:rFonts w:ascii="Arial" w:hAnsi="Arial" w:cs="Arial"/>
        </w:rPr>
        <w:t>De klager kan zich bij het indienen en bij de behandeling van de klacht laten bijstaan door een gemachtigde.</w:t>
      </w:r>
    </w:p>
    <w:p w14:paraId="58CD3B34" w14:textId="77777777" w:rsidR="00CF6FA4" w:rsidRPr="00881258" w:rsidRDefault="00CF6FA4" w:rsidP="008E6DA4">
      <w:pPr>
        <w:numPr>
          <w:ilvl w:val="0"/>
          <w:numId w:val="8"/>
        </w:numPr>
        <w:rPr>
          <w:rFonts w:ascii="Arial" w:hAnsi="Arial" w:cs="Arial"/>
        </w:rPr>
      </w:pPr>
      <w:r w:rsidRPr="00881258">
        <w:rPr>
          <w:rFonts w:ascii="Arial" w:hAnsi="Arial" w:cs="Arial"/>
        </w:rPr>
        <w:t>Het bevoegd gezag of de LKC bevestigt schriftelijk de ontvangst van de klacht.</w:t>
      </w:r>
    </w:p>
    <w:p w14:paraId="58CD3B36" w14:textId="77777777" w:rsidR="00CF6FA4" w:rsidRPr="00881258" w:rsidRDefault="00CF6FA4" w:rsidP="00CF6FA4">
      <w:pPr>
        <w:rPr>
          <w:rFonts w:ascii="Arial" w:hAnsi="Arial" w:cs="Arial"/>
        </w:rPr>
      </w:pPr>
    </w:p>
    <w:p w14:paraId="58CD3B37" w14:textId="77777777" w:rsidR="00CF6FA4" w:rsidRPr="00881258" w:rsidRDefault="00CF6FA4" w:rsidP="00CF6FA4">
      <w:pPr>
        <w:rPr>
          <w:rFonts w:ascii="Arial" w:hAnsi="Arial" w:cs="Arial"/>
        </w:rPr>
      </w:pPr>
      <w:r w:rsidRPr="00881258">
        <w:rPr>
          <w:rFonts w:ascii="Arial" w:hAnsi="Arial" w:cs="Arial"/>
          <w:b/>
        </w:rPr>
        <w:t>Artikel 7: Behandeling van de klacht door het bevoegd gezag</w:t>
      </w:r>
    </w:p>
    <w:p w14:paraId="58CD3B38" w14:textId="7F64F8DC" w:rsidR="00CF6FA4" w:rsidRPr="00881258" w:rsidRDefault="00CF6FA4" w:rsidP="008E6DA4">
      <w:pPr>
        <w:numPr>
          <w:ilvl w:val="0"/>
          <w:numId w:val="9"/>
        </w:numPr>
        <w:rPr>
          <w:rFonts w:ascii="Arial" w:hAnsi="Arial" w:cs="Arial"/>
        </w:rPr>
      </w:pPr>
      <w:r w:rsidRPr="00881258">
        <w:rPr>
          <w:rFonts w:ascii="Arial" w:hAnsi="Arial" w:cs="Arial"/>
        </w:rPr>
        <w:t>Als klager zijn klacht indien</w:t>
      </w:r>
      <w:r w:rsidR="001B7509">
        <w:rPr>
          <w:rFonts w:ascii="Arial" w:hAnsi="Arial" w:cs="Arial"/>
        </w:rPr>
        <w:t>t bij het bevoegd gezag, kan deze</w:t>
      </w:r>
      <w:r w:rsidRPr="00881258">
        <w:rPr>
          <w:rFonts w:ascii="Arial" w:hAnsi="Arial" w:cs="Arial"/>
        </w:rPr>
        <w:t xml:space="preserve"> de klacht zelf afhandelen.</w:t>
      </w:r>
    </w:p>
    <w:p w14:paraId="58CD3B39" w14:textId="77777777" w:rsidR="00CF6FA4" w:rsidRPr="00881258" w:rsidRDefault="00CF6FA4" w:rsidP="008E6DA4">
      <w:pPr>
        <w:numPr>
          <w:ilvl w:val="0"/>
          <w:numId w:val="9"/>
        </w:numPr>
        <w:rPr>
          <w:rFonts w:ascii="Arial" w:hAnsi="Arial" w:cs="Arial"/>
        </w:rPr>
      </w:pPr>
      <w:r w:rsidRPr="00881258">
        <w:rPr>
          <w:rFonts w:ascii="Arial" w:hAnsi="Arial" w:cs="Arial"/>
        </w:rPr>
        <w:t>Het bevoegd gezag meldt in dat geval klager en verweerder welke stappen het gaat zetten om de klacht af te handelen.</w:t>
      </w:r>
    </w:p>
    <w:p w14:paraId="58CD3B3A" w14:textId="1D7EB12C" w:rsidR="00CF6FA4" w:rsidRPr="00881258" w:rsidRDefault="00CF6FA4" w:rsidP="008E6DA4">
      <w:pPr>
        <w:numPr>
          <w:ilvl w:val="0"/>
          <w:numId w:val="9"/>
        </w:numPr>
        <w:rPr>
          <w:rFonts w:ascii="Arial" w:hAnsi="Arial" w:cs="Arial"/>
        </w:rPr>
      </w:pPr>
      <w:r w:rsidRPr="00881258">
        <w:rPr>
          <w:rFonts w:ascii="Arial" w:hAnsi="Arial" w:cs="Arial"/>
        </w:rPr>
        <w:t xml:space="preserve">Als de behandeling van de klacht door het bevoegd gezag naar het oordeel van de klager niet tot een oplossing heeft geleid, kan de klager </w:t>
      </w:r>
      <w:r w:rsidR="007017C0" w:rsidRPr="00881258">
        <w:rPr>
          <w:rFonts w:ascii="Arial" w:hAnsi="Arial" w:cs="Arial"/>
        </w:rPr>
        <w:t xml:space="preserve">vragen </w:t>
      </w:r>
      <w:r w:rsidRPr="00881258">
        <w:rPr>
          <w:rFonts w:ascii="Arial" w:hAnsi="Arial" w:cs="Arial"/>
        </w:rPr>
        <w:t>de klacht in</w:t>
      </w:r>
      <w:r w:rsidR="007017C0" w:rsidRPr="00881258">
        <w:rPr>
          <w:rFonts w:ascii="Arial" w:hAnsi="Arial" w:cs="Arial"/>
        </w:rPr>
        <w:t xml:space="preserve"> te </w:t>
      </w:r>
      <w:r w:rsidRPr="00881258">
        <w:rPr>
          <w:rFonts w:ascii="Arial" w:hAnsi="Arial" w:cs="Arial"/>
        </w:rPr>
        <w:t>dienen bij de LKC.</w:t>
      </w:r>
    </w:p>
    <w:p w14:paraId="58CD3B3B" w14:textId="714AD679" w:rsidR="00CF6FA4" w:rsidRPr="00881258" w:rsidRDefault="00CF6FA4" w:rsidP="008E6DA4">
      <w:pPr>
        <w:numPr>
          <w:ilvl w:val="0"/>
          <w:numId w:val="9"/>
        </w:numPr>
        <w:rPr>
          <w:rFonts w:ascii="Arial" w:hAnsi="Arial" w:cs="Arial"/>
        </w:rPr>
      </w:pPr>
      <w:r w:rsidRPr="00881258">
        <w:rPr>
          <w:rFonts w:ascii="Arial" w:hAnsi="Arial" w:cs="Arial"/>
        </w:rPr>
        <w:t>Als het bevoegd gezag de behandeling van de klacht ni</w:t>
      </w:r>
      <w:r w:rsidR="007017C0" w:rsidRPr="00881258">
        <w:rPr>
          <w:rFonts w:ascii="Arial" w:hAnsi="Arial" w:cs="Arial"/>
        </w:rPr>
        <w:t xml:space="preserve">et zelf ter hand neemt, stuurt het bevoegd gezag de klacht door </w:t>
      </w:r>
      <w:r w:rsidRPr="00881258">
        <w:rPr>
          <w:rFonts w:ascii="Arial" w:hAnsi="Arial" w:cs="Arial"/>
        </w:rPr>
        <w:t>naar de LKC.</w:t>
      </w:r>
    </w:p>
    <w:p w14:paraId="5F12C94E" w14:textId="547FDC1B" w:rsidR="007017C0" w:rsidRPr="00881258" w:rsidRDefault="007017C0" w:rsidP="008E6DA4">
      <w:pPr>
        <w:numPr>
          <w:ilvl w:val="0"/>
          <w:numId w:val="9"/>
        </w:numPr>
        <w:rPr>
          <w:rFonts w:ascii="Arial" w:hAnsi="Arial" w:cs="Arial"/>
        </w:rPr>
      </w:pPr>
      <w:r w:rsidRPr="00881258">
        <w:rPr>
          <w:rFonts w:ascii="Arial" w:hAnsi="Arial" w:cs="Arial"/>
        </w:rPr>
        <w:t>Als er een klacht wordt ingediend wordt binnen 5 werkdagen schriftelijk gereageerd naar de klager.</w:t>
      </w:r>
    </w:p>
    <w:p w14:paraId="482BEC9F" w14:textId="245BC04B" w:rsidR="007017C0" w:rsidRPr="00881258" w:rsidRDefault="007017C0" w:rsidP="008E6DA4">
      <w:pPr>
        <w:numPr>
          <w:ilvl w:val="0"/>
          <w:numId w:val="9"/>
        </w:numPr>
        <w:rPr>
          <w:rFonts w:ascii="Arial" w:hAnsi="Arial" w:cs="Arial"/>
        </w:rPr>
      </w:pPr>
      <w:r w:rsidRPr="00881258">
        <w:rPr>
          <w:rFonts w:ascii="Arial" w:hAnsi="Arial" w:cs="Arial"/>
        </w:rPr>
        <w:t>Ingediende klachten worden tot 1 jaar na de afhandeling van de klacht bewaard.</w:t>
      </w:r>
    </w:p>
    <w:p w14:paraId="58CD3B3C" w14:textId="77777777" w:rsidR="00CF6FA4" w:rsidRPr="00881258" w:rsidRDefault="00CF6FA4" w:rsidP="00CF6FA4">
      <w:pPr>
        <w:rPr>
          <w:rFonts w:ascii="Arial" w:hAnsi="Arial" w:cs="Arial"/>
          <w:bCs/>
          <w:iCs/>
        </w:rPr>
      </w:pPr>
    </w:p>
    <w:p w14:paraId="58CD3B3D" w14:textId="77777777" w:rsidR="00CF6FA4" w:rsidRPr="00881258" w:rsidRDefault="00CF6FA4" w:rsidP="00CF6FA4">
      <w:pPr>
        <w:rPr>
          <w:rFonts w:ascii="Arial" w:hAnsi="Arial" w:cs="Arial"/>
        </w:rPr>
      </w:pPr>
      <w:r w:rsidRPr="00881258">
        <w:rPr>
          <w:rFonts w:ascii="Arial" w:hAnsi="Arial" w:cs="Arial"/>
          <w:b/>
          <w:bCs/>
          <w:iCs/>
        </w:rPr>
        <w:t>Artikel 8 De klachtencommissie</w:t>
      </w:r>
    </w:p>
    <w:p w14:paraId="58CD3B3E" w14:textId="77777777" w:rsidR="00CF6FA4" w:rsidRPr="00881258" w:rsidRDefault="00CF6FA4" w:rsidP="008E6DA4">
      <w:pPr>
        <w:pStyle w:val="Lijstalinea"/>
        <w:numPr>
          <w:ilvl w:val="0"/>
          <w:numId w:val="10"/>
        </w:numPr>
        <w:rPr>
          <w:rFonts w:cs="Arial"/>
          <w:sz w:val="20"/>
          <w:szCs w:val="20"/>
        </w:rPr>
      </w:pPr>
      <w:r w:rsidRPr="00881258">
        <w:rPr>
          <w:rFonts w:cs="Arial"/>
          <w:sz w:val="20"/>
          <w:szCs w:val="20"/>
        </w:rPr>
        <w:t xml:space="preserve">Het bevoegd gezag heeft zijn scholen aangesloten bij de onafhankelijke Landelijke Klachtencommissie Onderwijs (LKC), </w:t>
      </w:r>
      <w:r w:rsidRPr="00881258">
        <w:rPr>
          <w:rFonts w:cs="Arial"/>
          <w:bCs/>
          <w:sz w:val="20"/>
          <w:szCs w:val="20"/>
        </w:rPr>
        <w:t>Postadres: Stichting O</w:t>
      </w:r>
      <w:r w:rsidRPr="00881258">
        <w:rPr>
          <w:rFonts w:cs="Arial"/>
          <w:sz w:val="20"/>
          <w:szCs w:val="20"/>
        </w:rPr>
        <w:t xml:space="preserve">nderwijsgeschillen, Postbus 85191, 3508 AD Utrecht, </w:t>
      </w:r>
      <w:r w:rsidRPr="00881258">
        <w:rPr>
          <w:rFonts w:cs="Arial"/>
          <w:bCs/>
          <w:sz w:val="20"/>
          <w:szCs w:val="20"/>
        </w:rPr>
        <w:t xml:space="preserve">T: </w:t>
      </w:r>
      <w:r w:rsidRPr="00881258">
        <w:rPr>
          <w:rFonts w:cs="Arial"/>
          <w:sz w:val="20"/>
          <w:szCs w:val="20"/>
        </w:rPr>
        <w:t xml:space="preserve">030 - 280 95 90 </w:t>
      </w:r>
      <w:r w:rsidRPr="00881258">
        <w:rPr>
          <w:rFonts w:cs="Arial"/>
          <w:bCs/>
          <w:sz w:val="20"/>
          <w:szCs w:val="20"/>
        </w:rPr>
        <w:t xml:space="preserve">E: </w:t>
      </w:r>
      <w:hyperlink r:id="rId12" w:history="1">
        <w:r w:rsidRPr="00881258">
          <w:rPr>
            <w:rStyle w:val="Hyperlink"/>
            <w:rFonts w:cs="Arial"/>
            <w:bCs/>
            <w:sz w:val="20"/>
            <w:szCs w:val="20"/>
          </w:rPr>
          <w:t>info@onderwijsgeschillen.nl</w:t>
        </w:r>
      </w:hyperlink>
      <w:r w:rsidRPr="00881258">
        <w:rPr>
          <w:rFonts w:cs="Arial"/>
          <w:sz w:val="20"/>
          <w:szCs w:val="20"/>
        </w:rPr>
        <w:t xml:space="preserve">, W: </w:t>
      </w:r>
      <w:hyperlink r:id="rId13" w:history="1">
        <w:r w:rsidRPr="00881258">
          <w:rPr>
            <w:rStyle w:val="Hyperlink"/>
            <w:rFonts w:cs="Arial"/>
            <w:sz w:val="20"/>
            <w:szCs w:val="20"/>
          </w:rPr>
          <w:t>www.onderwijsgeschillen.nl</w:t>
        </w:r>
      </w:hyperlink>
    </w:p>
    <w:p w14:paraId="58CD3B3F" w14:textId="77777777" w:rsidR="00CF6FA4" w:rsidRPr="00881258" w:rsidRDefault="00CF6FA4" w:rsidP="00CF6FA4">
      <w:pPr>
        <w:rPr>
          <w:rFonts w:ascii="Arial" w:hAnsi="Arial" w:cs="Arial"/>
        </w:rPr>
      </w:pPr>
      <w:r w:rsidRPr="00881258">
        <w:rPr>
          <w:rFonts w:ascii="Arial" w:hAnsi="Arial" w:cs="Arial"/>
        </w:rPr>
        <w:t>Op de behandeling van klachten die worden voorgelegd aan de LKC is het Reglement van de Commissie van toepassing. Dit reglement is te vinden op:</w:t>
      </w:r>
      <w:r w:rsidRPr="00881258">
        <w:rPr>
          <w:rFonts w:ascii="Arial" w:hAnsi="Arial" w:cs="Arial"/>
        </w:rPr>
        <w:br/>
      </w:r>
      <w:hyperlink r:id="rId14" w:history="1">
        <w:r w:rsidRPr="00881258">
          <w:rPr>
            <w:rStyle w:val="Hyperlink"/>
            <w:rFonts w:ascii="Arial" w:hAnsi="Arial" w:cs="Arial"/>
          </w:rPr>
          <w:t>http://www.onderwijsgeschillen.nl/klachten/landelijke-klachtencommissie-onderwijs-po-vo-bve-en-hbo/reglement-commissie/</w:t>
        </w:r>
      </w:hyperlink>
    </w:p>
    <w:p w14:paraId="58CD3B40" w14:textId="77777777" w:rsidR="00CF6FA4" w:rsidRPr="00881258" w:rsidRDefault="00CF6FA4" w:rsidP="00CF6FA4">
      <w:pPr>
        <w:rPr>
          <w:rFonts w:ascii="Arial" w:hAnsi="Arial" w:cs="Arial"/>
          <w:bCs/>
          <w:iCs/>
        </w:rPr>
      </w:pPr>
    </w:p>
    <w:p w14:paraId="58CD3B41" w14:textId="77777777" w:rsidR="00CF6FA4" w:rsidRPr="00881258" w:rsidRDefault="00CF6FA4" w:rsidP="00CF6FA4">
      <w:pPr>
        <w:rPr>
          <w:rFonts w:ascii="Arial" w:hAnsi="Arial" w:cs="Arial"/>
          <w:b/>
          <w:bCs/>
        </w:rPr>
      </w:pPr>
      <w:r w:rsidRPr="00881258">
        <w:rPr>
          <w:rFonts w:ascii="Arial" w:hAnsi="Arial" w:cs="Arial"/>
          <w:b/>
          <w:bCs/>
        </w:rPr>
        <w:t xml:space="preserve">Artikel 9 </w:t>
      </w:r>
      <w:r w:rsidRPr="00881258">
        <w:rPr>
          <w:rFonts w:ascii="Arial" w:hAnsi="Arial" w:cs="Arial"/>
          <w:b/>
        </w:rPr>
        <w:t>Informatieverstrekking aan de LKC</w:t>
      </w:r>
    </w:p>
    <w:p w14:paraId="58CD3B42" w14:textId="77777777" w:rsidR="00CF6FA4" w:rsidRPr="00881258" w:rsidRDefault="00CF6FA4" w:rsidP="00CF6FA4">
      <w:pPr>
        <w:rPr>
          <w:rFonts w:ascii="Arial" w:hAnsi="Arial" w:cs="Arial"/>
        </w:rPr>
      </w:pPr>
      <w:r w:rsidRPr="00881258">
        <w:rPr>
          <w:rFonts w:ascii="Arial" w:hAnsi="Arial" w:cs="Arial"/>
        </w:rPr>
        <w:t xml:space="preserve">Personeelsleden in </w:t>
      </w:r>
      <w:smartTag w:uri="urn:schemas-microsoft-com:office:smarttags" w:element="PersonName">
        <w:smartTagPr>
          <w:attr w:name="ProductID" w:val="dienst van het"/>
        </w:smartTagPr>
        <w:r w:rsidRPr="00881258">
          <w:rPr>
            <w:rFonts w:ascii="Arial" w:hAnsi="Arial" w:cs="Arial"/>
          </w:rPr>
          <w:t>dienst van het</w:t>
        </w:r>
      </w:smartTag>
      <w:r w:rsidRPr="00881258">
        <w:rPr>
          <w:rFonts w:ascii="Arial" w:hAnsi="Arial" w:cs="Arial"/>
        </w:rPr>
        <w:t xml:space="preserve"> bevoegd gezag zijn verplicht door de LKC gevraagde informatie te verstrekken en omtrent het verzoek daartoe en de infor</w:t>
      </w:r>
      <w:r w:rsidRPr="00881258">
        <w:rPr>
          <w:rFonts w:ascii="Arial" w:hAnsi="Arial" w:cs="Arial"/>
        </w:rPr>
        <w:softHyphen/>
        <w:t>matieverstrekking vertrouwelijkheid in acht te nemen. Deze verplichtingen gelden ook voor het bevoegd gezag.</w:t>
      </w:r>
    </w:p>
    <w:p w14:paraId="58CD3B43" w14:textId="77777777" w:rsidR="00CF6FA4" w:rsidRPr="00881258" w:rsidRDefault="00CF6FA4" w:rsidP="00CF6FA4">
      <w:pPr>
        <w:rPr>
          <w:rFonts w:ascii="Arial" w:hAnsi="Arial" w:cs="Arial"/>
          <w:bCs/>
          <w:iCs/>
        </w:rPr>
      </w:pPr>
    </w:p>
    <w:p w14:paraId="58CD3B44" w14:textId="77777777" w:rsidR="00CF6FA4" w:rsidRPr="00881258" w:rsidRDefault="00CF6FA4" w:rsidP="00CF6FA4">
      <w:pPr>
        <w:rPr>
          <w:rFonts w:ascii="Arial" w:hAnsi="Arial" w:cs="Arial"/>
          <w:b/>
          <w:bCs/>
        </w:rPr>
      </w:pPr>
      <w:r w:rsidRPr="00881258">
        <w:rPr>
          <w:rFonts w:ascii="Arial" w:hAnsi="Arial" w:cs="Arial"/>
          <w:b/>
          <w:bCs/>
        </w:rPr>
        <w:t>Artikel 10: Beslissing op advies</w:t>
      </w:r>
    </w:p>
    <w:p w14:paraId="58CD3B45" w14:textId="77777777" w:rsidR="00CF6FA4" w:rsidRPr="00881258" w:rsidRDefault="00CF6FA4" w:rsidP="008E6DA4">
      <w:pPr>
        <w:numPr>
          <w:ilvl w:val="0"/>
          <w:numId w:val="2"/>
        </w:numPr>
        <w:tabs>
          <w:tab w:val="num" w:pos="284"/>
        </w:tabs>
        <w:rPr>
          <w:rFonts w:ascii="Arial" w:hAnsi="Arial" w:cs="Arial"/>
        </w:rPr>
      </w:pPr>
      <w:r w:rsidRPr="00881258">
        <w:rPr>
          <w:rFonts w:ascii="Arial" w:hAnsi="Arial" w:cs="Arial"/>
        </w:rPr>
        <w:t>Binnen vier weken na ontvangst van het advies van LKC deelt het bevoegd gezag aan de klager, de verweerde</w:t>
      </w:r>
      <w:r w:rsidR="00161E4D" w:rsidRPr="00881258">
        <w:rPr>
          <w:rFonts w:ascii="Arial" w:hAnsi="Arial" w:cs="Arial"/>
        </w:rPr>
        <w:t>r, de directeur van het samenwerkingsverband</w:t>
      </w:r>
      <w:r w:rsidRPr="00881258">
        <w:rPr>
          <w:rFonts w:ascii="Arial" w:hAnsi="Arial" w:cs="Arial"/>
        </w:rPr>
        <w:t xml:space="preserve"> en de LKC schriftelijk en gemotiveerd mee of hij het oordeel over de gegrondheid </w:t>
      </w:r>
      <w:smartTag w:uri="urn:schemas-microsoft-com:office:smarttags" w:element="PersonName">
        <w:smartTagPr>
          <w:attr w:name="ProductID" w:val="van de klacht"/>
        </w:smartTagPr>
        <w:r w:rsidRPr="00881258">
          <w:rPr>
            <w:rFonts w:ascii="Arial" w:hAnsi="Arial" w:cs="Arial"/>
          </w:rPr>
          <w:t>van de klacht</w:t>
        </w:r>
      </w:smartTag>
      <w:r w:rsidRPr="00881258">
        <w:rPr>
          <w:rFonts w:ascii="Arial" w:hAnsi="Arial" w:cs="Arial"/>
        </w:rPr>
        <w:t xml:space="preserve"> deelt en of hij naar aanleiding van dat oordeel maatregelen neemt en zo ja welke.</w:t>
      </w:r>
    </w:p>
    <w:p w14:paraId="58CD3B46" w14:textId="77777777" w:rsidR="00CF6FA4" w:rsidRPr="00881258" w:rsidRDefault="00CF6FA4" w:rsidP="008E6DA4">
      <w:pPr>
        <w:numPr>
          <w:ilvl w:val="0"/>
          <w:numId w:val="2"/>
        </w:numPr>
        <w:tabs>
          <w:tab w:val="num" w:pos="284"/>
        </w:tabs>
        <w:rPr>
          <w:rFonts w:ascii="Arial" w:hAnsi="Arial" w:cs="Arial"/>
        </w:rPr>
      </w:pPr>
      <w:r w:rsidRPr="00881258">
        <w:rPr>
          <w:rFonts w:ascii="Arial" w:hAnsi="Arial" w:cs="Arial"/>
        </w:rPr>
        <w:t>Deze termijn kan met ten hoogste vier weken worden verlengd. Deze verlenging meldt het bevoegd gezag met redenen omkleed aan de klager, de verweerder en de LKC.</w:t>
      </w:r>
    </w:p>
    <w:p w14:paraId="58CD3B47" w14:textId="77777777" w:rsidR="00CF6FA4" w:rsidRPr="00881258" w:rsidRDefault="00CF6FA4" w:rsidP="00CF6FA4">
      <w:pPr>
        <w:rPr>
          <w:rFonts w:ascii="Arial" w:hAnsi="Arial" w:cs="Arial"/>
        </w:rPr>
      </w:pPr>
    </w:p>
    <w:p w14:paraId="58CD3B48" w14:textId="77777777" w:rsidR="00CF6FA4" w:rsidRPr="00881258" w:rsidRDefault="00CF6FA4" w:rsidP="00CF6FA4">
      <w:pPr>
        <w:rPr>
          <w:rFonts w:ascii="Arial" w:hAnsi="Arial" w:cs="Arial"/>
          <w:b/>
        </w:rPr>
      </w:pPr>
      <w:r w:rsidRPr="00881258">
        <w:rPr>
          <w:rFonts w:ascii="Arial" w:hAnsi="Arial" w:cs="Arial"/>
          <w:b/>
        </w:rPr>
        <w:t>Artikel 11: Informeren medezeggenschapsorgaan</w:t>
      </w:r>
    </w:p>
    <w:p w14:paraId="58CD3B49" w14:textId="77777777" w:rsidR="00CF6FA4" w:rsidRPr="00881258" w:rsidRDefault="00CF6FA4" w:rsidP="00CF6FA4">
      <w:pPr>
        <w:rPr>
          <w:rFonts w:ascii="Arial" w:hAnsi="Arial" w:cs="Arial"/>
        </w:rPr>
      </w:pPr>
      <w:r w:rsidRPr="00881258">
        <w:rPr>
          <w:rFonts w:ascii="Arial" w:hAnsi="Arial" w:cs="Arial"/>
        </w:rPr>
        <w:t>Het bevoegd gezag informeert de medezeggenschapsorganen over elk oordeel van de LKC waarbij de klacht gegrond is geoordeeld en over de eventuele maatregelen die het naar aanleiding van dat oordeel zal nemen.</w:t>
      </w:r>
    </w:p>
    <w:p w14:paraId="58CD3B4A" w14:textId="77777777" w:rsidR="00CF6FA4" w:rsidRPr="00881258" w:rsidRDefault="00CF6FA4" w:rsidP="00CF6FA4">
      <w:pPr>
        <w:rPr>
          <w:rFonts w:ascii="Arial" w:hAnsi="Arial" w:cs="Arial"/>
        </w:rPr>
      </w:pPr>
    </w:p>
    <w:p w14:paraId="58CD3B4B" w14:textId="77777777" w:rsidR="00CF6FA4" w:rsidRPr="00881258" w:rsidRDefault="00CF6FA4" w:rsidP="00CF6FA4">
      <w:pPr>
        <w:rPr>
          <w:rFonts w:ascii="Arial" w:hAnsi="Arial" w:cs="Arial"/>
          <w:b/>
          <w:bCs/>
        </w:rPr>
      </w:pPr>
      <w:r w:rsidRPr="00881258">
        <w:rPr>
          <w:rFonts w:ascii="Arial" w:hAnsi="Arial" w:cs="Arial"/>
          <w:b/>
          <w:bCs/>
        </w:rPr>
        <w:t>Artikel 12: Vertrouwelijkheid</w:t>
      </w:r>
    </w:p>
    <w:p w14:paraId="58CD3B4C" w14:textId="77777777" w:rsidR="00CF6FA4" w:rsidRPr="00881258" w:rsidRDefault="00CF6FA4" w:rsidP="008E6DA4">
      <w:pPr>
        <w:numPr>
          <w:ilvl w:val="0"/>
          <w:numId w:val="11"/>
        </w:numPr>
        <w:rPr>
          <w:rFonts w:ascii="Arial" w:hAnsi="Arial" w:cs="Arial"/>
        </w:rPr>
      </w:pPr>
      <w:r w:rsidRPr="00881258">
        <w:rPr>
          <w:rFonts w:ascii="Arial" w:hAnsi="Arial" w:cs="Arial"/>
        </w:rPr>
        <w:t xml:space="preserve">Iedereen die bij het indienen en behandelen van de klacht betrokken is, is verplicht vertrouwelijkheid in acht te nemen. </w:t>
      </w:r>
    </w:p>
    <w:p w14:paraId="58CD3B4D" w14:textId="77777777" w:rsidR="00CF6FA4" w:rsidRPr="00881258" w:rsidRDefault="00CF6FA4" w:rsidP="008E6DA4">
      <w:pPr>
        <w:numPr>
          <w:ilvl w:val="0"/>
          <w:numId w:val="11"/>
        </w:numPr>
        <w:rPr>
          <w:rFonts w:ascii="Arial" w:hAnsi="Arial" w:cs="Arial"/>
          <w:b/>
        </w:rPr>
      </w:pPr>
      <w:r w:rsidRPr="00881258">
        <w:rPr>
          <w:rFonts w:ascii="Arial" w:hAnsi="Arial" w:cs="Arial"/>
        </w:rPr>
        <w:t>De verplichting tot vertrouwelijkheid blijft bestaan, ook als de betrokkene niet meer onder de werking van de klachtenregeling valt.</w:t>
      </w:r>
    </w:p>
    <w:p w14:paraId="58CD3B4E" w14:textId="77777777" w:rsidR="00CF6FA4" w:rsidRPr="00881258" w:rsidRDefault="00CF6FA4" w:rsidP="00CF6FA4">
      <w:pPr>
        <w:rPr>
          <w:rFonts w:ascii="Arial" w:hAnsi="Arial" w:cs="Arial"/>
        </w:rPr>
      </w:pPr>
    </w:p>
    <w:p w14:paraId="58CD3B4F" w14:textId="77777777" w:rsidR="00CF6FA4" w:rsidRPr="00881258" w:rsidRDefault="00CF6FA4" w:rsidP="00CF6FA4">
      <w:pPr>
        <w:rPr>
          <w:rFonts w:ascii="Arial" w:hAnsi="Arial" w:cs="Arial"/>
          <w:b/>
          <w:bCs/>
        </w:rPr>
      </w:pPr>
      <w:r w:rsidRPr="00881258">
        <w:rPr>
          <w:rFonts w:ascii="Arial" w:hAnsi="Arial" w:cs="Arial"/>
          <w:b/>
          <w:bCs/>
        </w:rPr>
        <w:t>Ar</w:t>
      </w:r>
      <w:smartTag w:uri="urn:schemas-microsoft-com:office:smarttags" w:element="PersonName">
        <w:r w:rsidRPr="00881258">
          <w:rPr>
            <w:rFonts w:ascii="Arial" w:hAnsi="Arial" w:cs="Arial"/>
            <w:b/>
            <w:bCs/>
          </w:rPr>
          <w:t>t</w:t>
        </w:r>
      </w:smartTag>
      <w:r w:rsidRPr="00881258">
        <w:rPr>
          <w:rFonts w:ascii="Arial" w:hAnsi="Arial" w:cs="Arial"/>
          <w:b/>
          <w:bCs/>
        </w:rPr>
        <w:t>ikel 13: Wijziging van he</w:t>
      </w:r>
      <w:smartTag w:uri="urn:schemas-microsoft-com:office:smarttags" w:element="PersonName">
        <w:r w:rsidRPr="00881258">
          <w:rPr>
            <w:rFonts w:ascii="Arial" w:hAnsi="Arial" w:cs="Arial"/>
            <w:b/>
            <w:bCs/>
          </w:rPr>
          <w:t>t</w:t>
        </w:r>
      </w:smartTag>
      <w:r w:rsidRPr="00881258">
        <w:rPr>
          <w:rFonts w:ascii="Arial" w:hAnsi="Arial" w:cs="Arial"/>
          <w:b/>
          <w:bCs/>
        </w:rPr>
        <w:t xml:space="preserve"> reglemen</w:t>
      </w:r>
      <w:smartTag w:uri="urn:schemas-microsoft-com:office:smarttags" w:element="PersonName">
        <w:r w:rsidRPr="00881258">
          <w:rPr>
            <w:rFonts w:ascii="Arial" w:hAnsi="Arial" w:cs="Arial"/>
            <w:b/>
            <w:bCs/>
          </w:rPr>
          <w:t>t</w:t>
        </w:r>
      </w:smartTag>
    </w:p>
    <w:p w14:paraId="58CD3B50" w14:textId="77777777" w:rsidR="00CF6FA4" w:rsidRPr="00881258" w:rsidRDefault="00CF6FA4" w:rsidP="00CF6FA4">
      <w:pPr>
        <w:rPr>
          <w:rFonts w:ascii="Arial" w:hAnsi="Arial" w:cs="Arial"/>
        </w:rPr>
      </w:pPr>
      <w:r w:rsidRPr="00881258">
        <w:rPr>
          <w:rFonts w:ascii="Arial" w:hAnsi="Arial" w:cs="Arial"/>
        </w:rPr>
        <w:t>Deze regeling kan door het bevoegd gezag worden gewijzigd na overleg met de vertrouwenspersoon, met inachtneming van</w:t>
      </w:r>
      <w:r w:rsidR="00161E4D" w:rsidRPr="00881258">
        <w:rPr>
          <w:rFonts w:ascii="Arial" w:hAnsi="Arial" w:cs="Arial"/>
        </w:rPr>
        <w:t xml:space="preserve"> het samenwerkingsverband</w:t>
      </w:r>
      <w:r w:rsidRPr="00881258">
        <w:rPr>
          <w:rFonts w:ascii="Arial" w:hAnsi="Arial" w:cs="Arial"/>
        </w:rPr>
        <w:t xml:space="preserve"> geldende bepalingen op gebied van medezeggenschap.</w:t>
      </w:r>
    </w:p>
    <w:p w14:paraId="58CD3B51" w14:textId="77777777" w:rsidR="00CF6FA4" w:rsidRPr="00881258" w:rsidRDefault="00CF6FA4" w:rsidP="00CF6FA4">
      <w:pPr>
        <w:rPr>
          <w:rFonts w:ascii="Arial" w:hAnsi="Arial" w:cs="Arial"/>
        </w:rPr>
      </w:pPr>
    </w:p>
    <w:p w14:paraId="58CD3B52" w14:textId="77777777" w:rsidR="00CF6FA4" w:rsidRPr="00881258" w:rsidRDefault="00CF6FA4" w:rsidP="00CF6FA4">
      <w:pPr>
        <w:rPr>
          <w:rFonts w:ascii="Arial" w:hAnsi="Arial" w:cs="Arial"/>
          <w:b/>
          <w:bCs/>
        </w:rPr>
      </w:pPr>
      <w:r w:rsidRPr="00881258">
        <w:rPr>
          <w:rFonts w:ascii="Arial" w:hAnsi="Arial" w:cs="Arial"/>
          <w:b/>
          <w:bCs/>
        </w:rPr>
        <w:t>Artikel 14: Overige bepalingen</w:t>
      </w:r>
    </w:p>
    <w:p w14:paraId="58CD3B53" w14:textId="77777777" w:rsidR="00CF6FA4" w:rsidRPr="00881258" w:rsidRDefault="00CF6FA4" w:rsidP="008E6DA4">
      <w:pPr>
        <w:numPr>
          <w:ilvl w:val="0"/>
          <w:numId w:val="12"/>
        </w:numPr>
        <w:tabs>
          <w:tab w:val="clear" w:pos="360"/>
        </w:tabs>
        <w:rPr>
          <w:rFonts w:ascii="Arial" w:hAnsi="Arial" w:cs="Arial"/>
        </w:rPr>
      </w:pPr>
      <w:r w:rsidRPr="00881258">
        <w:rPr>
          <w:rFonts w:ascii="Arial" w:hAnsi="Arial" w:cs="Arial"/>
        </w:rPr>
        <w:t>In gevallen waarin de regeling niet voorziet, beslist het bevoegd gezag.</w:t>
      </w:r>
    </w:p>
    <w:p w14:paraId="58CD3B54" w14:textId="6B4443C3" w:rsidR="00CF6FA4" w:rsidRPr="00881258" w:rsidRDefault="00CF6FA4" w:rsidP="008E6DA4">
      <w:pPr>
        <w:numPr>
          <w:ilvl w:val="0"/>
          <w:numId w:val="12"/>
        </w:numPr>
        <w:tabs>
          <w:tab w:val="clear" w:pos="360"/>
        </w:tabs>
        <w:rPr>
          <w:rFonts w:ascii="Arial" w:hAnsi="Arial" w:cs="Arial"/>
        </w:rPr>
      </w:pPr>
      <w:r w:rsidRPr="00881258">
        <w:rPr>
          <w:rFonts w:ascii="Arial" w:hAnsi="Arial" w:cs="Arial"/>
        </w:rPr>
        <w:t>Deze regeling kan worden aangehaald als 'klachtenregeling</w:t>
      </w:r>
      <w:r w:rsidR="001B7509">
        <w:rPr>
          <w:rFonts w:ascii="Arial" w:hAnsi="Arial" w:cs="Arial"/>
        </w:rPr>
        <w:t xml:space="preserve"> Stichting Samenwerkingsverband Onderwijs op Maat de Liemers</w:t>
      </w:r>
      <w:r w:rsidRPr="00881258">
        <w:rPr>
          <w:rFonts w:ascii="Arial" w:hAnsi="Arial" w:cs="Arial"/>
        </w:rPr>
        <w:t>'.</w:t>
      </w:r>
    </w:p>
    <w:p w14:paraId="58CD3B55" w14:textId="3DF4462B" w:rsidR="00CF6FA4" w:rsidRPr="00881258" w:rsidRDefault="00CF6FA4" w:rsidP="008E6DA4">
      <w:pPr>
        <w:numPr>
          <w:ilvl w:val="0"/>
          <w:numId w:val="12"/>
        </w:numPr>
        <w:tabs>
          <w:tab w:val="clear" w:pos="360"/>
        </w:tabs>
        <w:rPr>
          <w:rFonts w:ascii="Arial" w:hAnsi="Arial" w:cs="Arial"/>
        </w:rPr>
      </w:pPr>
      <w:r w:rsidRPr="00881258">
        <w:rPr>
          <w:rFonts w:ascii="Arial" w:hAnsi="Arial" w:cs="Arial"/>
        </w:rPr>
        <w:t>Deze</w:t>
      </w:r>
      <w:r w:rsidR="008E6DA4" w:rsidRPr="00881258">
        <w:rPr>
          <w:rFonts w:ascii="Arial" w:hAnsi="Arial" w:cs="Arial"/>
        </w:rPr>
        <w:t xml:space="preserve"> regeling treedt in werking op 1 januari 2015</w:t>
      </w:r>
      <w:r w:rsidR="001B7509">
        <w:rPr>
          <w:rFonts w:ascii="Arial" w:hAnsi="Arial" w:cs="Arial"/>
        </w:rPr>
        <w:t xml:space="preserve"> en is bijgesteld in september</w:t>
      </w:r>
      <w:r w:rsidR="009C201C">
        <w:rPr>
          <w:rFonts w:ascii="Arial" w:hAnsi="Arial" w:cs="Arial"/>
        </w:rPr>
        <w:t xml:space="preserve"> 2019</w:t>
      </w:r>
      <w:r w:rsidR="00161E4D" w:rsidRPr="00881258">
        <w:rPr>
          <w:rFonts w:ascii="Arial" w:hAnsi="Arial" w:cs="Arial"/>
        </w:rPr>
        <w:t>, na afstemming met de MR.</w:t>
      </w:r>
    </w:p>
    <w:p w14:paraId="58CD3B56" w14:textId="77777777" w:rsidR="00CF6FA4" w:rsidRPr="00881258" w:rsidRDefault="00CF6FA4" w:rsidP="00CF6FA4">
      <w:pPr>
        <w:rPr>
          <w:rFonts w:ascii="Arial" w:hAnsi="Arial" w:cs="Arial"/>
        </w:rPr>
      </w:pPr>
    </w:p>
    <w:p w14:paraId="58CD3B57" w14:textId="57A99FF5" w:rsidR="00CF6FA4" w:rsidRPr="00881258" w:rsidRDefault="00CF6FA4" w:rsidP="00CF6FA4">
      <w:pPr>
        <w:rPr>
          <w:rFonts w:ascii="Arial" w:hAnsi="Arial" w:cs="Arial"/>
        </w:rPr>
      </w:pPr>
      <w:r w:rsidRPr="00881258">
        <w:rPr>
          <w:rFonts w:ascii="Arial" w:hAnsi="Arial" w:cs="Arial"/>
        </w:rPr>
        <w:t xml:space="preserve">De regeling is vastgesteld </w:t>
      </w:r>
      <w:r w:rsidR="004F2911" w:rsidRPr="00881258">
        <w:rPr>
          <w:rFonts w:ascii="Arial" w:hAnsi="Arial" w:cs="Arial"/>
        </w:rPr>
        <w:t xml:space="preserve">door het bestuur </w:t>
      </w:r>
      <w:r w:rsidRPr="00881258">
        <w:rPr>
          <w:rFonts w:ascii="Arial" w:hAnsi="Arial" w:cs="Arial"/>
        </w:rPr>
        <w:t xml:space="preserve">op </w:t>
      </w:r>
      <w:r w:rsidR="00F010E3">
        <w:rPr>
          <w:rFonts w:ascii="Arial" w:hAnsi="Arial" w:cs="Arial"/>
        </w:rPr>
        <w:t>26-9</w:t>
      </w:r>
      <w:bookmarkStart w:id="0" w:name="_GoBack"/>
      <w:bookmarkEnd w:id="0"/>
      <w:r w:rsidR="009C201C">
        <w:rPr>
          <w:rFonts w:ascii="Arial" w:hAnsi="Arial" w:cs="Arial"/>
        </w:rPr>
        <w:t>-2019</w:t>
      </w:r>
    </w:p>
    <w:p w14:paraId="58CD3B58" w14:textId="7ED339EB" w:rsidR="009C201C" w:rsidRDefault="009C201C" w:rsidP="00CF6FA4">
      <w:pPr>
        <w:rPr>
          <w:rFonts w:ascii="Arial" w:hAnsi="Arial" w:cs="Arial"/>
          <w:b/>
          <w:bCs/>
        </w:rPr>
      </w:pPr>
    </w:p>
    <w:p w14:paraId="2169135D" w14:textId="77777777" w:rsidR="009C201C" w:rsidRPr="009C201C" w:rsidRDefault="009C201C" w:rsidP="009C201C">
      <w:pPr>
        <w:rPr>
          <w:rFonts w:ascii="Arial" w:hAnsi="Arial" w:cs="Arial"/>
        </w:rPr>
      </w:pPr>
    </w:p>
    <w:p w14:paraId="638E3D3C" w14:textId="77777777" w:rsidR="009C201C" w:rsidRPr="009C201C" w:rsidRDefault="009C201C" w:rsidP="009C201C">
      <w:pPr>
        <w:rPr>
          <w:rFonts w:ascii="Arial" w:hAnsi="Arial" w:cs="Arial"/>
        </w:rPr>
      </w:pPr>
    </w:p>
    <w:p w14:paraId="62AF2820" w14:textId="77777777" w:rsidR="009C201C" w:rsidRPr="009C201C" w:rsidRDefault="009C201C" w:rsidP="009C201C">
      <w:pPr>
        <w:rPr>
          <w:rFonts w:ascii="Arial" w:hAnsi="Arial" w:cs="Arial"/>
        </w:rPr>
      </w:pPr>
    </w:p>
    <w:p w14:paraId="338CBA79" w14:textId="77777777" w:rsidR="009C201C" w:rsidRPr="009C201C" w:rsidRDefault="009C201C" w:rsidP="009C201C">
      <w:pPr>
        <w:rPr>
          <w:rFonts w:ascii="Arial" w:hAnsi="Arial" w:cs="Arial"/>
        </w:rPr>
      </w:pPr>
    </w:p>
    <w:p w14:paraId="307C3F71" w14:textId="77777777" w:rsidR="009C201C" w:rsidRPr="009C201C" w:rsidRDefault="009C201C" w:rsidP="009C201C">
      <w:pPr>
        <w:rPr>
          <w:rFonts w:ascii="Arial" w:hAnsi="Arial" w:cs="Arial"/>
        </w:rPr>
      </w:pPr>
    </w:p>
    <w:p w14:paraId="2C796A3F" w14:textId="77777777" w:rsidR="009C201C" w:rsidRPr="009C201C" w:rsidRDefault="009C201C" w:rsidP="009C201C">
      <w:pPr>
        <w:rPr>
          <w:rFonts w:ascii="Arial" w:hAnsi="Arial" w:cs="Arial"/>
        </w:rPr>
      </w:pPr>
    </w:p>
    <w:p w14:paraId="616CFFF0" w14:textId="77777777" w:rsidR="009C201C" w:rsidRPr="009C201C" w:rsidRDefault="009C201C" w:rsidP="009C201C">
      <w:pPr>
        <w:rPr>
          <w:rFonts w:ascii="Arial" w:hAnsi="Arial" w:cs="Arial"/>
        </w:rPr>
      </w:pPr>
    </w:p>
    <w:p w14:paraId="7336BBBF" w14:textId="77777777" w:rsidR="009C201C" w:rsidRPr="009C201C" w:rsidRDefault="009C201C" w:rsidP="009C201C">
      <w:pPr>
        <w:rPr>
          <w:rFonts w:ascii="Arial" w:hAnsi="Arial" w:cs="Arial"/>
        </w:rPr>
      </w:pPr>
    </w:p>
    <w:p w14:paraId="07B0A1F4" w14:textId="77777777" w:rsidR="009C201C" w:rsidRPr="009C201C" w:rsidRDefault="009C201C" w:rsidP="009C201C">
      <w:pPr>
        <w:rPr>
          <w:rFonts w:ascii="Arial" w:hAnsi="Arial" w:cs="Arial"/>
        </w:rPr>
      </w:pPr>
    </w:p>
    <w:p w14:paraId="5CE4FEB2" w14:textId="77777777" w:rsidR="009C201C" w:rsidRPr="009C201C" w:rsidRDefault="009C201C" w:rsidP="009C201C">
      <w:pPr>
        <w:rPr>
          <w:rFonts w:ascii="Arial" w:hAnsi="Arial" w:cs="Arial"/>
        </w:rPr>
      </w:pPr>
    </w:p>
    <w:p w14:paraId="5B577881" w14:textId="77777777" w:rsidR="009C201C" w:rsidRPr="009C201C" w:rsidRDefault="009C201C" w:rsidP="009C201C">
      <w:pPr>
        <w:rPr>
          <w:rFonts w:ascii="Arial" w:hAnsi="Arial" w:cs="Arial"/>
        </w:rPr>
      </w:pPr>
    </w:p>
    <w:p w14:paraId="1061D406" w14:textId="77777777" w:rsidR="009C201C" w:rsidRPr="009C201C" w:rsidRDefault="009C201C" w:rsidP="009C201C">
      <w:pPr>
        <w:rPr>
          <w:rFonts w:ascii="Arial" w:hAnsi="Arial" w:cs="Arial"/>
        </w:rPr>
      </w:pPr>
    </w:p>
    <w:p w14:paraId="34F7F506" w14:textId="77777777" w:rsidR="009C201C" w:rsidRPr="009C201C" w:rsidRDefault="009C201C" w:rsidP="009C201C">
      <w:pPr>
        <w:rPr>
          <w:rFonts w:ascii="Arial" w:hAnsi="Arial" w:cs="Arial"/>
        </w:rPr>
      </w:pPr>
    </w:p>
    <w:p w14:paraId="6B6A4AFE" w14:textId="77777777" w:rsidR="009C201C" w:rsidRPr="009C201C" w:rsidRDefault="009C201C" w:rsidP="009C201C">
      <w:pPr>
        <w:rPr>
          <w:rFonts w:ascii="Arial" w:hAnsi="Arial" w:cs="Arial"/>
        </w:rPr>
      </w:pPr>
    </w:p>
    <w:p w14:paraId="16A35E2D" w14:textId="77777777" w:rsidR="009C201C" w:rsidRPr="009C201C" w:rsidRDefault="009C201C" w:rsidP="009C201C">
      <w:pPr>
        <w:rPr>
          <w:rFonts w:ascii="Arial" w:hAnsi="Arial" w:cs="Arial"/>
        </w:rPr>
      </w:pPr>
    </w:p>
    <w:p w14:paraId="5990611B" w14:textId="77777777" w:rsidR="009C201C" w:rsidRPr="009C201C" w:rsidRDefault="009C201C" w:rsidP="009C201C">
      <w:pPr>
        <w:rPr>
          <w:rFonts w:ascii="Arial" w:hAnsi="Arial" w:cs="Arial"/>
        </w:rPr>
      </w:pPr>
    </w:p>
    <w:p w14:paraId="3E22CABD" w14:textId="77777777" w:rsidR="009C201C" w:rsidRPr="009C201C" w:rsidRDefault="009C201C" w:rsidP="009C201C">
      <w:pPr>
        <w:rPr>
          <w:rFonts w:ascii="Arial" w:hAnsi="Arial" w:cs="Arial"/>
        </w:rPr>
      </w:pPr>
    </w:p>
    <w:p w14:paraId="46401CF4" w14:textId="77777777" w:rsidR="009C201C" w:rsidRPr="009C201C" w:rsidRDefault="009C201C" w:rsidP="009C201C">
      <w:pPr>
        <w:rPr>
          <w:rFonts w:ascii="Arial" w:hAnsi="Arial" w:cs="Arial"/>
        </w:rPr>
      </w:pPr>
    </w:p>
    <w:p w14:paraId="330D1BA4" w14:textId="77777777" w:rsidR="009C201C" w:rsidRPr="009C201C" w:rsidRDefault="009C201C" w:rsidP="009C201C">
      <w:pPr>
        <w:rPr>
          <w:rFonts w:ascii="Arial" w:hAnsi="Arial" w:cs="Arial"/>
        </w:rPr>
      </w:pPr>
    </w:p>
    <w:p w14:paraId="6B92D842" w14:textId="77777777" w:rsidR="009C201C" w:rsidRPr="009C201C" w:rsidRDefault="009C201C" w:rsidP="009C201C">
      <w:pPr>
        <w:rPr>
          <w:rFonts w:ascii="Arial" w:hAnsi="Arial" w:cs="Arial"/>
        </w:rPr>
      </w:pPr>
    </w:p>
    <w:p w14:paraId="5E4E15E9" w14:textId="77777777" w:rsidR="009C201C" w:rsidRPr="009C201C" w:rsidRDefault="009C201C" w:rsidP="009C201C">
      <w:pPr>
        <w:rPr>
          <w:rFonts w:ascii="Arial" w:hAnsi="Arial" w:cs="Arial"/>
        </w:rPr>
      </w:pPr>
    </w:p>
    <w:p w14:paraId="6F9789C0" w14:textId="77777777" w:rsidR="009C201C" w:rsidRPr="009C201C" w:rsidRDefault="009C201C" w:rsidP="009C201C">
      <w:pPr>
        <w:rPr>
          <w:rFonts w:ascii="Arial" w:hAnsi="Arial" w:cs="Arial"/>
        </w:rPr>
      </w:pPr>
    </w:p>
    <w:p w14:paraId="0861D7F9" w14:textId="1E36717A" w:rsidR="009C201C" w:rsidRDefault="009C201C" w:rsidP="00CF6FA4">
      <w:pPr>
        <w:rPr>
          <w:rFonts w:ascii="Arial" w:hAnsi="Arial" w:cs="Arial"/>
        </w:rPr>
      </w:pPr>
    </w:p>
    <w:p w14:paraId="29AC1623" w14:textId="231E0A7B" w:rsidR="009C201C" w:rsidRDefault="009C201C" w:rsidP="00CF6FA4">
      <w:pPr>
        <w:rPr>
          <w:rFonts w:ascii="Arial" w:hAnsi="Arial" w:cs="Arial"/>
        </w:rPr>
      </w:pPr>
    </w:p>
    <w:p w14:paraId="5284C728" w14:textId="253C7F6E" w:rsidR="009C201C" w:rsidRDefault="009C201C" w:rsidP="009C201C">
      <w:pPr>
        <w:tabs>
          <w:tab w:val="left" w:pos="5735"/>
        </w:tabs>
        <w:rPr>
          <w:rFonts w:ascii="Arial" w:hAnsi="Arial" w:cs="Arial"/>
        </w:rPr>
      </w:pPr>
      <w:r>
        <w:rPr>
          <w:rFonts w:ascii="Arial" w:hAnsi="Arial" w:cs="Arial"/>
        </w:rPr>
        <w:tab/>
      </w:r>
    </w:p>
    <w:p w14:paraId="6E62D74D" w14:textId="77777777" w:rsidR="00CF6FA4" w:rsidRPr="00881258" w:rsidRDefault="00CF6FA4" w:rsidP="00CF6FA4">
      <w:pPr>
        <w:rPr>
          <w:rFonts w:ascii="Arial" w:hAnsi="Arial" w:cs="Arial"/>
          <w:b/>
          <w:bCs/>
        </w:rPr>
      </w:pPr>
      <w:r w:rsidRPr="009C201C">
        <w:rPr>
          <w:rFonts w:ascii="Arial" w:hAnsi="Arial" w:cs="Arial"/>
        </w:rPr>
        <w:br w:type="page"/>
      </w:r>
      <w:r w:rsidRPr="00881258">
        <w:rPr>
          <w:rFonts w:ascii="Arial" w:hAnsi="Arial" w:cs="Arial"/>
          <w:b/>
          <w:bCs/>
        </w:rPr>
        <w:t>Algemene toelichting</w:t>
      </w:r>
    </w:p>
    <w:p w14:paraId="58CD3B59" w14:textId="77777777" w:rsidR="00CF6FA4" w:rsidRPr="00881258" w:rsidRDefault="00CF6FA4" w:rsidP="00CF6FA4">
      <w:pPr>
        <w:rPr>
          <w:rFonts w:ascii="Arial" w:hAnsi="Arial" w:cs="Arial"/>
        </w:rPr>
      </w:pPr>
    </w:p>
    <w:p w14:paraId="58CD3B5A" w14:textId="77777777" w:rsidR="00CF6FA4" w:rsidRPr="00881258" w:rsidRDefault="00CF6FA4" w:rsidP="00CF6FA4">
      <w:pPr>
        <w:rPr>
          <w:rFonts w:ascii="Arial" w:hAnsi="Arial" w:cs="Arial"/>
        </w:rPr>
      </w:pPr>
      <w:r w:rsidRPr="00881258">
        <w:rPr>
          <w:rFonts w:ascii="Arial" w:hAnsi="Arial" w:cs="Arial"/>
        </w:rPr>
        <w:t>In het primair en voortgezet (speciaal) onderwijs is het schoolbestuur (bevoegd gezag) verplicht een klachtenregeling op te stellen.</w:t>
      </w:r>
    </w:p>
    <w:p w14:paraId="58CD3B5B" w14:textId="77777777" w:rsidR="00CF6FA4" w:rsidRPr="00881258" w:rsidRDefault="00CF6FA4" w:rsidP="00CF6FA4">
      <w:pPr>
        <w:rPr>
          <w:rFonts w:ascii="Arial" w:hAnsi="Arial" w:cs="Arial"/>
        </w:rPr>
      </w:pPr>
      <w:r w:rsidRPr="00881258">
        <w:rPr>
          <w:rFonts w:ascii="Arial" w:hAnsi="Arial" w:cs="Arial"/>
        </w:rPr>
        <w:t xml:space="preserve">In het middelbaar en hoger beroepsonderwijs is het hebben van een klachtenregeling verplicht op </w:t>
      </w:r>
      <w:r w:rsidRPr="00881258">
        <w:rPr>
          <w:rFonts w:ascii="Arial" w:hAnsi="Arial" w:cs="Arial"/>
          <w:u w:val="single"/>
        </w:rPr>
        <w:t>g</w:t>
      </w:r>
      <w:r w:rsidRPr="00881258">
        <w:rPr>
          <w:rFonts w:ascii="Arial" w:hAnsi="Arial" w:cs="Arial"/>
        </w:rPr>
        <w:t>rond van de geldende CAO's.</w:t>
      </w:r>
    </w:p>
    <w:p w14:paraId="58CD3B5C" w14:textId="77777777" w:rsidR="00CF6FA4" w:rsidRPr="00881258" w:rsidRDefault="00CF6FA4" w:rsidP="00CF6FA4">
      <w:pPr>
        <w:rPr>
          <w:rFonts w:ascii="Arial" w:hAnsi="Arial" w:cs="Arial"/>
        </w:rPr>
      </w:pPr>
      <w:r w:rsidRPr="00881258">
        <w:rPr>
          <w:rFonts w:ascii="Arial" w:hAnsi="Arial" w:cs="Arial"/>
        </w:rPr>
        <w:t>Deze modelklachtenregeling is toepasbaar voor alle sectoren van het onderwijs.</w:t>
      </w:r>
    </w:p>
    <w:p w14:paraId="58CD3B5D" w14:textId="77777777" w:rsidR="00CF6FA4" w:rsidRPr="00881258" w:rsidRDefault="00CF6FA4" w:rsidP="00CF6FA4">
      <w:pPr>
        <w:rPr>
          <w:rFonts w:ascii="Arial" w:hAnsi="Arial" w:cs="Arial"/>
        </w:rPr>
      </w:pPr>
    </w:p>
    <w:p w14:paraId="58CD3B5E" w14:textId="77777777" w:rsidR="00CF6FA4" w:rsidRPr="00881258" w:rsidRDefault="00CF6FA4" w:rsidP="00CF6FA4">
      <w:pPr>
        <w:rPr>
          <w:rFonts w:ascii="Arial" w:hAnsi="Arial" w:cs="Arial"/>
        </w:rPr>
      </w:pPr>
      <w:r w:rsidRPr="00881258">
        <w:rPr>
          <w:rFonts w:ascii="Arial" w:hAnsi="Arial" w:cs="Arial"/>
        </w:rPr>
        <w:t xml:space="preserve">Veruit de meeste klachten over de dagelijkse gang van zaken in de school/instelling zullen in onderling overleg tussen ouders, leerlingen/deelnemers/studenten, personeel en schoolleiding kunnen worden afgehandeld. Indien dat echter gelet op de aard </w:t>
      </w:r>
      <w:smartTag w:uri="urn:schemas-microsoft-com:office:smarttags" w:element="PersonName">
        <w:smartTagPr>
          <w:attr w:name="ProductID" w:val="van de klacht"/>
        </w:smartTagPr>
        <w:r w:rsidRPr="00881258">
          <w:rPr>
            <w:rFonts w:ascii="Arial" w:hAnsi="Arial" w:cs="Arial"/>
          </w:rPr>
          <w:t>van de klacht</w:t>
        </w:r>
      </w:smartTag>
      <w:r w:rsidRPr="00881258">
        <w:rPr>
          <w:rFonts w:ascii="Arial" w:hAnsi="Arial" w:cs="Arial"/>
        </w:rPr>
        <w:t xml:space="preserve"> niet moge</w:t>
      </w:r>
      <w:r w:rsidRPr="00881258">
        <w:rPr>
          <w:rFonts w:ascii="Arial" w:hAnsi="Arial" w:cs="Arial"/>
        </w:rPr>
        <w:softHyphen/>
        <w:t>lijk is, of indien de afhandeling niet naar tevredenheid heeft plaatsgevon</w:t>
      </w:r>
      <w:r w:rsidRPr="00881258">
        <w:rPr>
          <w:rFonts w:ascii="Arial" w:hAnsi="Arial" w:cs="Arial"/>
        </w:rPr>
        <w:softHyphen/>
        <w:t xml:space="preserve">den, kan aan de hand van deze regeling een klacht worden ingediend. </w:t>
      </w:r>
    </w:p>
    <w:p w14:paraId="58CD3B5F" w14:textId="77777777" w:rsidR="00CF6FA4" w:rsidRPr="00881258" w:rsidRDefault="00CF6FA4" w:rsidP="00CF6FA4">
      <w:pPr>
        <w:rPr>
          <w:rFonts w:ascii="Arial" w:hAnsi="Arial" w:cs="Arial"/>
        </w:rPr>
      </w:pPr>
    </w:p>
    <w:p w14:paraId="58CD3B60" w14:textId="77777777" w:rsidR="00CF6FA4" w:rsidRPr="00881258" w:rsidRDefault="00CF6FA4" w:rsidP="00CF6FA4">
      <w:pPr>
        <w:rPr>
          <w:rFonts w:ascii="Arial" w:hAnsi="Arial" w:cs="Arial"/>
        </w:rPr>
      </w:pPr>
      <w:r w:rsidRPr="00881258">
        <w:rPr>
          <w:rFonts w:ascii="Arial" w:hAnsi="Arial" w:cs="Arial"/>
        </w:rPr>
        <w:t xml:space="preserve">De klachtenprocedure is geen vervanging van de procedure die iemand kan voeren tegen een besluit van het bevoegd gezag van een openbare school in de zin </w:t>
      </w:r>
      <w:smartTag w:uri="urn:schemas-microsoft-com:office:smarttags" w:element="PersonName">
        <w:smartTagPr>
          <w:attr w:name="ProductID" w:val="van de Algemene"/>
        </w:smartTagPr>
        <w:r w:rsidRPr="00881258">
          <w:rPr>
            <w:rFonts w:ascii="Arial" w:hAnsi="Arial" w:cs="Arial"/>
          </w:rPr>
          <w:t>van de Algemene</w:t>
        </w:r>
      </w:smartTag>
      <w:r w:rsidRPr="00881258">
        <w:rPr>
          <w:rFonts w:ascii="Arial" w:hAnsi="Arial" w:cs="Arial"/>
        </w:rPr>
        <w:t xml:space="preserve"> wet bestuursrecht (Awb).</w:t>
      </w:r>
    </w:p>
    <w:p w14:paraId="58CD3B61" w14:textId="77777777" w:rsidR="00CF6FA4" w:rsidRPr="00881258" w:rsidRDefault="00CF6FA4" w:rsidP="00CF6FA4">
      <w:pPr>
        <w:rPr>
          <w:rFonts w:ascii="Arial" w:hAnsi="Arial" w:cs="Arial"/>
        </w:rPr>
      </w:pPr>
      <w:r w:rsidRPr="00881258">
        <w:rPr>
          <w:rFonts w:ascii="Arial" w:hAnsi="Arial" w:cs="Arial"/>
        </w:rPr>
        <w:t>Niettemin kan iemand ervoor kiezen om een klacht in te dienen in plaats van het voeren van de Awb-procedures. De Commissie kan dan een oordeel geven over de klacht, maar kan, anders dan de rechter, het besluit van het bevoegd gezag niet vernietigen.</w:t>
      </w:r>
    </w:p>
    <w:p w14:paraId="58CD3B62" w14:textId="77777777" w:rsidR="00CF6FA4" w:rsidRPr="00881258" w:rsidRDefault="00CF6FA4" w:rsidP="00CF6FA4">
      <w:pPr>
        <w:rPr>
          <w:rFonts w:ascii="Arial" w:hAnsi="Arial" w:cs="Arial"/>
        </w:rPr>
      </w:pPr>
    </w:p>
    <w:p w14:paraId="58CD3B63" w14:textId="751194F0" w:rsidR="00CF6FA4" w:rsidRPr="00881258" w:rsidRDefault="00CF6FA4" w:rsidP="00CF6FA4">
      <w:pPr>
        <w:rPr>
          <w:rFonts w:ascii="Arial" w:hAnsi="Arial" w:cs="Arial"/>
        </w:rPr>
      </w:pPr>
      <w:r w:rsidRPr="00881258">
        <w:rPr>
          <w:rFonts w:ascii="Arial" w:hAnsi="Arial" w:cs="Arial"/>
        </w:rPr>
        <w:t xml:space="preserve">Voorts dienen klachten waarvoor een aparte regeling en </w:t>
      </w:r>
      <w:r w:rsidR="008E6DA4" w:rsidRPr="00881258">
        <w:rPr>
          <w:rFonts w:ascii="Arial" w:hAnsi="Arial" w:cs="Arial"/>
        </w:rPr>
        <w:t>proceduremogelijkheid</w:t>
      </w:r>
      <w:r w:rsidRPr="00881258">
        <w:rPr>
          <w:rFonts w:ascii="Arial" w:hAnsi="Arial" w:cs="Arial"/>
        </w:rPr>
        <w:t xml:space="preserve"> bij een commissie bestaat, langs die lijn te worden afgehandeld. Zo kan een klacht </w:t>
      </w:r>
      <w:r w:rsidR="00881258">
        <w:rPr>
          <w:rFonts w:ascii="Arial" w:hAnsi="Arial" w:cs="Arial"/>
        </w:rPr>
        <w:t>die moet worden ingediend bij het</w:t>
      </w:r>
      <w:r w:rsidRPr="00881258">
        <w:rPr>
          <w:rFonts w:ascii="Arial" w:hAnsi="Arial" w:cs="Arial"/>
        </w:rPr>
        <w:t xml:space="preserve"> college van beroep voor de examens, niet via deze klachtenregeling onderwijs worden behandeld. </w:t>
      </w:r>
    </w:p>
    <w:p w14:paraId="58CD3B64" w14:textId="77777777" w:rsidR="00CF6FA4" w:rsidRPr="00881258" w:rsidRDefault="00CF6FA4" w:rsidP="00CF6FA4">
      <w:pPr>
        <w:rPr>
          <w:rFonts w:ascii="Arial" w:hAnsi="Arial" w:cs="Arial"/>
        </w:rPr>
      </w:pPr>
    </w:p>
    <w:p w14:paraId="58CD3B65" w14:textId="77777777" w:rsidR="00CF6FA4" w:rsidRPr="00881258" w:rsidRDefault="00CF6FA4" w:rsidP="00CF6FA4">
      <w:pPr>
        <w:rPr>
          <w:rFonts w:ascii="Arial" w:hAnsi="Arial" w:cs="Arial"/>
        </w:rPr>
      </w:pPr>
    </w:p>
    <w:p w14:paraId="58CD3B66" w14:textId="77777777" w:rsidR="00CF6FA4" w:rsidRPr="00881258" w:rsidRDefault="00CF6FA4" w:rsidP="00CF6FA4">
      <w:pPr>
        <w:rPr>
          <w:rFonts w:ascii="Arial" w:hAnsi="Arial" w:cs="Arial"/>
          <w:b/>
          <w:bCs/>
        </w:rPr>
      </w:pPr>
    </w:p>
    <w:p w14:paraId="58CD3B67" w14:textId="77777777" w:rsidR="00CF6FA4" w:rsidRPr="00881258" w:rsidRDefault="00CF6FA4" w:rsidP="00CF6FA4">
      <w:pPr>
        <w:rPr>
          <w:rFonts w:ascii="Arial" w:hAnsi="Arial" w:cs="Arial"/>
          <w:b/>
          <w:bCs/>
        </w:rPr>
      </w:pPr>
    </w:p>
    <w:p w14:paraId="58CD3B68" w14:textId="77777777" w:rsidR="00CF6FA4" w:rsidRPr="00881258" w:rsidRDefault="00CF6FA4" w:rsidP="00CF6FA4">
      <w:pPr>
        <w:rPr>
          <w:rFonts w:ascii="Arial" w:hAnsi="Arial" w:cs="Arial"/>
        </w:rPr>
      </w:pPr>
    </w:p>
    <w:p w14:paraId="58CD3B69" w14:textId="77777777" w:rsidR="00CF6FA4" w:rsidRPr="00881258" w:rsidRDefault="00CF6FA4" w:rsidP="00CF6FA4">
      <w:pPr>
        <w:rPr>
          <w:rFonts w:ascii="Arial" w:hAnsi="Arial" w:cs="Arial"/>
          <w:b/>
          <w:bCs/>
          <w:iCs/>
        </w:rPr>
      </w:pPr>
      <w:r w:rsidRPr="00881258">
        <w:rPr>
          <w:rFonts w:ascii="Arial" w:hAnsi="Arial" w:cs="Arial"/>
          <w:b/>
          <w:bCs/>
          <w:iCs/>
        </w:rPr>
        <w:br w:type="page"/>
        <w:t>Artikelsgewijze toelichting</w:t>
      </w:r>
    </w:p>
    <w:p w14:paraId="58CD3B6A" w14:textId="77777777" w:rsidR="00CF6FA4" w:rsidRPr="00881258" w:rsidRDefault="00CF6FA4" w:rsidP="00CF6FA4">
      <w:pPr>
        <w:rPr>
          <w:rFonts w:ascii="Arial" w:hAnsi="Arial" w:cs="Arial"/>
        </w:rPr>
      </w:pPr>
    </w:p>
    <w:p w14:paraId="58CD3B6B" w14:textId="77777777" w:rsidR="00CF6FA4" w:rsidRPr="00881258" w:rsidRDefault="00CF6FA4" w:rsidP="00CF6FA4">
      <w:pPr>
        <w:rPr>
          <w:rFonts w:ascii="Arial" w:hAnsi="Arial" w:cs="Arial"/>
          <w:b/>
          <w:bCs/>
        </w:rPr>
      </w:pPr>
    </w:p>
    <w:p w14:paraId="58CD3B6C" w14:textId="77777777" w:rsidR="00CF6FA4" w:rsidRPr="00881258" w:rsidRDefault="00CF6FA4" w:rsidP="00CF6FA4">
      <w:pPr>
        <w:rPr>
          <w:rFonts w:ascii="Arial" w:hAnsi="Arial" w:cs="Arial"/>
          <w:b/>
          <w:bCs/>
        </w:rPr>
      </w:pPr>
      <w:r w:rsidRPr="00881258">
        <w:rPr>
          <w:rFonts w:ascii="Arial" w:hAnsi="Arial" w:cs="Arial"/>
          <w:b/>
          <w:bCs/>
        </w:rPr>
        <w:t xml:space="preserve">Artikel 1 onder e </w:t>
      </w:r>
    </w:p>
    <w:p w14:paraId="58CD3B6D" w14:textId="77777777" w:rsidR="00CF6FA4" w:rsidRPr="00881258" w:rsidRDefault="00CF6FA4" w:rsidP="00CF6FA4">
      <w:pPr>
        <w:rPr>
          <w:rFonts w:ascii="Arial" w:hAnsi="Arial" w:cs="Arial"/>
        </w:rPr>
      </w:pPr>
      <w:r w:rsidRPr="00881258">
        <w:rPr>
          <w:rFonts w:ascii="Arial" w:hAnsi="Arial" w:cs="Arial"/>
        </w:rPr>
        <w:t xml:space="preserve">Ook een ex-leerling kan een klacht indienen. Naarmate het tijdsverloop tussen de feiten, waarover wordt geklaagd en het indienen </w:t>
      </w:r>
      <w:smartTag w:uri="urn:schemas-microsoft-com:office:smarttags" w:element="PersonName">
        <w:smartTagPr>
          <w:attr w:name="ProductID" w:val="van de klacht"/>
        </w:smartTagPr>
        <w:r w:rsidRPr="00881258">
          <w:rPr>
            <w:rFonts w:ascii="Arial" w:hAnsi="Arial" w:cs="Arial"/>
          </w:rPr>
          <w:t>van de klacht</w:t>
        </w:r>
      </w:smartTag>
      <w:r w:rsidRPr="00881258">
        <w:rPr>
          <w:rFonts w:ascii="Arial" w:hAnsi="Arial" w:cs="Arial"/>
        </w:rPr>
        <w:t xml:space="preserve"> groter is, wordt het voor de klachtencommissie en het bevoegd gezag moeilijker om tot een oordeel te komen. Daarom is in artikel 6, derde lid bepaald dat een klacht binnen een jaar na de gedraging of be</w:t>
      </w:r>
      <w:r w:rsidRPr="00881258">
        <w:rPr>
          <w:rFonts w:ascii="Arial" w:hAnsi="Arial" w:cs="Arial"/>
        </w:rPr>
        <w:softHyphen/>
        <w:t>slissing moet worden ingediend, tenzij de klachtencommissie anders bepaalt. Hierbij valt te denken aan ernstige klachten over seksuele intimidatie, agressie, geweld en discriminatie.</w:t>
      </w:r>
    </w:p>
    <w:p w14:paraId="58CD3B6E" w14:textId="77777777" w:rsidR="00CF6FA4" w:rsidRPr="00881258" w:rsidRDefault="00CF6FA4" w:rsidP="00CF6FA4">
      <w:pPr>
        <w:rPr>
          <w:rFonts w:ascii="Arial" w:hAnsi="Arial" w:cs="Arial"/>
        </w:rPr>
      </w:pPr>
    </w:p>
    <w:p w14:paraId="58CD3B6F" w14:textId="77777777" w:rsidR="00CF6FA4" w:rsidRPr="00881258" w:rsidRDefault="00CF6FA4" w:rsidP="00CF6FA4">
      <w:pPr>
        <w:rPr>
          <w:rFonts w:ascii="Arial" w:hAnsi="Arial" w:cs="Arial"/>
        </w:rPr>
      </w:pPr>
      <w:r w:rsidRPr="00881258">
        <w:rPr>
          <w:rFonts w:ascii="Arial" w:hAnsi="Arial" w:cs="Arial"/>
        </w:rPr>
        <w:t>Bij personen of organen die anderszins functioneel betrokken zijn bij de schoolgemeenschap kan gedacht worden aan bijvoorbeeld, vrijwilligers, stagiaires en leraren in opleiding.</w:t>
      </w:r>
    </w:p>
    <w:p w14:paraId="58CD3B70" w14:textId="77777777" w:rsidR="00CF6FA4" w:rsidRPr="00881258" w:rsidRDefault="00CF6FA4" w:rsidP="00CF6FA4">
      <w:pPr>
        <w:rPr>
          <w:rFonts w:ascii="Arial" w:hAnsi="Arial" w:cs="Arial"/>
        </w:rPr>
      </w:pPr>
    </w:p>
    <w:p w14:paraId="58CD3B71" w14:textId="77777777" w:rsidR="00CF6FA4" w:rsidRPr="00881258" w:rsidRDefault="00CF6FA4" w:rsidP="00CF6FA4">
      <w:pPr>
        <w:rPr>
          <w:rFonts w:ascii="Arial" w:hAnsi="Arial" w:cs="Arial"/>
          <w:b/>
        </w:rPr>
      </w:pPr>
      <w:r w:rsidRPr="00881258">
        <w:rPr>
          <w:rFonts w:ascii="Arial" w:hAnsi="Arial" w:cs="Arial"/>
          <w:b/>
        </w:rPr>
        <w:t>Artikel 1 onder f</w:t>
      </w:r>
    </w:p>
    <w:p w14:paraId="58CD3B72" w14:textId="77777777" w:rsidR="00CF6FA4" w:rsidRPr="00881258" w:rsidRDefault="00CF6FA4" w:rsidP="00CF6FA4">
      <w:pPr>
        <w:rPr>
          <w:rFonts w:ascii="Arial" w:hAnsi="Arial" w:cs="Arial"/>
        </w:rPr>
      </w:pPr>
      <w:r w:rsidRPr="00881258">
        <w:rPr>
          <w:rFonts w:ascii="Arial" w:hAnsi="Arial" w:cs="Arial"/>
        </w:rPr>
        <w:t>Er kan worden geklaagd over personen en instanties die functioneel bij de school betrokken zijn. Dat betekent dat er in beginsel niet een klacht kan worden ingediend tegen een ouder of een leerling. Een ouder of een leerling kan slechts als verweerder worden aangemerkt voor zover de  betreffende gedragingen of beslissingen zijn voortgekomen uit hun functionele betrokkenheid bij de school (in de hoedanigheid van bijvoorbeeld, overblijfkracht, of lid van de ouderraad of medezeggenschapsraad).</w:t>
      </w:r>
    </w:p>
    <w:p w14:paraId="58CD3B73" w14:textId="77777777" w:rsidR="00CF6FA4" w:rsidRPr="00881258" w:rsidRDefault="00CF6FA4" w:rsidP="00CF6FA4">
      <w:pPr>
        <w:rPr>
          <w:rFonts w:ascii="Arial" w:hAnsi="Arial" w:cs="Arial"/>
        </w:rPr>
      </w:pPr>
    </w:p>
    <w:p w14:paraId="58CD3B74" w14:textId="77777777" w:rsidR="00CF6FA4" w:rsidRPr="00881258" w:rsidRDefault="00CF6FA4" w:rsidP="00CF6FA4">
      <w:pPr>
        <w:rPr>
          <w:rFonts w:ascii="Arial" w:hAnsi="Arial" w:cs="Arial"/>
          <w:b/>
        </w:rPr>
      </w:pPr>
      <w:r w:rsidRPr="00881258">
        <w:rPr>
          <w:rFonts w:ascii="Arial" w:hAnsi="Arial" w:cs="Arial"/>
          <w:b/>
        </w:rPr>
        <w:t>Artikel 2</w:t>
      </w:r>
    </w:p>
    <w:p w14:paraId="58CD3B75" w14:textId="77777777" w:rsidR="00CF6FA4" w:rsidRPr="00881258" w:rsidRDefault="00CF6FA4" w:rsidP="00CF6FA4">
      <w:pPr>
        <w:rPr>
          <w:rFonts w:ascii="Arial" w:hAnsi="Arial" w:cs="Arial"/>
        </w:rPr>
      </w:pPr>
      <w:r w:rsidRPr="00881258">
        <w:rPr>
          <w:rFonts w:ascii="Arial" w:hAnsi="Arial" w:cs="Arial"/>
        </w:rPr>
        <w:t xml:space="preserve">Veruit de meeste klachten over de dagelijkse gang van zaken in de school zullen in onderling overleg tussen ouders, leerlingen/deelnemers/studenten, personeel en schoolleiding worden afgehandeld. Het heeft de voorkeur om problemen te bespreken op het niveau waar ze zich voordoen en met degene die het probleem (heeft) veroorzaakt. Indien dat echter gelet op de aard </w:t>
      </w:r>
      <w:smartTag w:uri="urn:schemas-microsoft-com:office:smarttags" w:element="PersonName">
        <w:smartTagPr>
          <w:attr w:name="ProductID" w:val="van de klacht"/>
        </w:smartTagPr>
        <w:r w:rsidRPr="00881258">
          <w:rPr>
            <w:rFonts w:ascii="Arial" w:hAnsi="Arial" w:cs="Arial"/>
          </w:rPr>
          <w:t>van de klacht</w:t>
        </w:r>
      </w:smartTag>
      <w:r w:rsidRPr="00881258">
        <w:rPr>
          <w:rFonts w:ascii="Arial" w:hAnsi="Arial" w:cs="Arial"/>
        </w:rPr>
        <w:t xml:space="preserve"> niet mogelijk is, of indien de afhandeling niet naar tevredenheid heeft plaatsgevon</w:t>
      </w:r>
      <w:r w:rsidRPr="00881258">
        <w:rPr>
          <w:rFonts w:ascii="Arial" w:hAnsi="Arial" w:cs="Arial"/>
        </w:rPr>
        <w:softHyphen/>
        <w:t>den, kan men een formele klacht indienen.</w:t>
      </w:r>
    </w:p>
    <w:p w14:paraId="58CD3B76" w14:textId="77777777" w:rsidR="00CF6FA4" w:rsidRPr="00881258" w:rsidRDefault="00CF6FA4" w:rsidP="00CF6FA4">
      <w:pPr>
        <w:rPr>
          <w:rFonts w:ascii="Arial" w:hAnsi="Arial" w:cs="Arial"/>
        </w:rPr>
      </w:pPr>
    </w:p>
    <w:p w14:paraId="58CD3B77" w14:textId="77777777" w:rsidR="00CF6FA4" w:rsidRPr="00881258" w:rsidRDefault="00CF6FA4" w:rsidP="00CF6FA4">
      <w:pPr>
        <w:rPr>
          <w:rFonts w:ascii="Arial" w:hAnsi="Arial" w:cs="Arial"/>
          <w:b/>
          <w:bCs/>
        </w:rPr>
      </w:pPr>
      <w:r w:rsidRPr="00881258">
        <w:rPr>
          <w:rFonts w:ascii="Arial" w:hAnsi="Arial" w:cs="Arial"/>
          <w:b/>
          <w:bCs/>
        </w:rPr>
        <w:t>Artikel 3</w:t>
      </w:r>
    </w:p>
    <w:p w14:paraId="58CD3B78" w14:textId="00336653" w:rsidR="00CF6FA4" w:rsidRPr="00881258" w:rsidRDefault="008A5CFD" w:rsidP="00CF6FA4">
      <w:pPr>
        <w:rPr>
          <w:rFonts w:ascii="Arial" w:hAnsi="Arial" w:cs="Arial"/>
        </w:rPr>
      </w:pPr>
      <w:r w:rsidRPr="00881258">
        <w:rPr>
          <w:rFonts w:ascii="Arial" w:hAnsi="Arial" w:cs="Arial"/>
        </w:rPr>
        <w:t>De interne vertrouwens</w:t>
      </w:r>
      <w:r w:rsidR="00CF6FA4" w:rsidRPr="00881258">
        <w:rPr>
          <w:rFonts w:ascii="Arial" w:hAnsi="Arial" w:cs="Arial"/>
        </w:rPr>
        <w:t>persoon is toegankelijk voo</w:t>
      </w:r>
      <w:r w:rsidR="007959E2" w:rsidRPr="00881258">
        <w:rPr>
          <w:rFonts w:ascii="Arial" w:hAnsi="Arial" w:cs="Arial"/>
        </w:rPr>
        <w:t>r alle betrokkenen bij de organisatie</w:t>
      </w:r>
      <w:r w:rsidR="00CF6FA4" w:rsidRPr="00881258">
        <w:rPr>
          <w:rFonts w:ascii="Arial" w:hAnsi="Arial" w:cs="Arial"/>
        </w:rPr>
        <w:t xml:space="preserve">. Het is van belang dat deze persoon het vertrouwen geniet van alle bij de </w:t>
      </w:r>
      <w:r w:rsidR="007959E2" w:rsidRPr="00881258">
        <w:rPr>
          <w:rFonts w:ascii="Arial" w:hAnsi="Arial" w:cs="Arial"/>
        </w:rPr>
        <w:t>organisatie</w:t>
      </w:r>
      <w:r w:rsidRPr="00881258">
        <w:rPr>
          <w:rFonts w:ascii="Arial" w:hAnsi="Arial" w:cs="Arial"/>
        </w:rPr>
        <w:t xml:space="preserve"> betrokken partijen. De interne vertrouwens</w:t>
      </w:r>
      <w:r w:rsidR="00CF6FA4" w:rsidRPr="00881258">
        <w:rPr>
          <w:rFonts w:ascii="Arial" w:hAnsi="Arial" w:cs="Arial"/>
        </w:rPr>
        <w:t>persoon oefent zijn taak in onafhankelijk</w:t>
      </w:r>
      <w:r w:rsidRPr="00881258">
        <w:rPr>
          <w:rFonts w:ascii="Arial" w:hAnsi="Arial" w:cs="Arial"/>
        </w:rPr>
        <w:t xml:space="preserve">heid uit. </w:t>
      </w:r>
    </w:p>
    <w:p w14:paraId="58CD3B79" w14:textId="77777777" w:rsidR="00CF6FA4" w:rsidRPr="00881258" w:rsidRDefault="00CF6FA4" w:rsidP="00CF6FA4">
      <w:pPr>
        <w:rPr>
          <w:rFonts w:ascii="Arial" w:hAnsi="Arial" w:cs="Arial"/>
        </w:rPr>
      </w:pPr>
    </w:p>
    <w:p w14:paraId="58CD3B7A" w14:textId="77777777" w:rsidR="00CF6FA4" w:rsidRPr="00881258" w:rsidRDefault="00CF6FA4" w:rsidP="00CF6FA4">
      <w:pPr>
        <w:rPr>
          <w:rFonts w:ascii="Arial" w:hAnsi="Arial" w:cs="Arial"/>
          <w:b/>
          <w:bCs/>
        </w:rPr>
      </w:pPr>
      <w:r w:rsidRPr="00881258">
        <w:rPr>
          <w:rFonts w:ascii="Arial" w:hAnsi="Arial" w:cs="Arial"/>
          <w:b/>
          <w:bCs/>
        </w:rPr>
        <w:t>Artikel 4</w:t>
      </w:r>
    </w:p>
    <w:p w14:paraId="58CD3B7B" w14:textId="77777777" w:rsidR="00CF6FA4" w:rsidRPr="00881258" w:rsidRDefault="00CF6FA4" w:rsidP="00CF6FA4">
      <w:pPr>
        <w:rPr>
          <w:rFonts w:ascii="Arial" w:hAnsi="Arial" w:cs="Arial"/>
        </w:rPr>
      </w:pPr>
      <w:r w:rsidRPr="00881258">
        <w:rPr>
          <w:rFonts w:ascii="Arial" w:hAnsi="Arial" w:cs="Arial"/>
        </w:rPr>
        <w:t xml:space="preserve">Hoewel de functie van </w:t>
      </w:r>
      <w:r w:rsidR="008A5CFD" w:rsidRPr="00881258">
        <w:rPr>
          <w:rFonts w:ascii="Arial" w:hAnsi="Arial" w:cs="Arial"/>
        </w:rPr>
        <w:t xml:space="preserve">externe </w:t>
      </w:r>
      <w:r w:rsidRPr="00881258">
        <w:rPr>
          <w:rFonts w:ascii="Arial" w:hAnsi="Arial" w:cs="Arial"/>
        </w:rPr>
        <w:t>vertrouwenspersoon naar zijn aard (en naam) een grote mate van vertrouwelijkheid met zich brengt, kan van de vertrouwenspersoon niet worden verlangd dat hij in alle gevallen geheimhouding betracht.</w:t>
      </w:r>
    </w:p>
    <w:p w14:paraId="58CD3B7C" w14:textId="77777777" w:rsidR="00CF6FA4" w:rsidRPr="00881258" w:rsidRDefault="00CF6FA4" w:rsidP="00CF6FA4">
      <w:pPr>
        <w:rPr>
          <w:rFonts w:ascii="Arial" w:hAnsi="Arial" w:cs="Arial"/>
        </w:rPr>
      </w:pPr>
      <w:r w:rsidRPr="00881258">
        <w:rPr>
          <w:rFonts w:ascii="Arial" w:hAnsi="Arial" w:cs="Arial"/>
        </w:rPr>
        <w:t xml:space="preserve">De </w:t>
      </w:r>
      <w:r w:rsidR="008E6DA4" w:rsidRPr="00881258">
        <w:rPr>
          <w:rFonts w:ascii="Arial" w:hAnsi="Arial" w:cs="Arial"/>
        </w:rPr>
        <w:t>vertrouwenspersoon</w:t>
      </w:r>
      <w:r w:rsidRPr="00881258">
        <w:rPr>
          <w:rFonts w:ascii="Arial" w:hAnsi="Arial" w:cs="Arial"/>
        </w:rPr>
        <w:t xml:space="preserve"> heeft geen wettelijke geheimhoudingsplicht. Als hij van oordeel is dat de klager zich in een dusdanig ernstige situatie bevindt dat het noodzakelijk is andere personen/instanties op de hoogte te stellen, kan hij besluiten de geheimhouding niet te bewaren.</w:t>
      </w:r>
    </w:p>
    <w:p w14:paraId="58CD3B7D" w14:textId="77777777" w:rsidR="00CF6FA4" w:rsidRPr="00881258" w:rsidRDefault="00CF6FA4" w:rsidP="00CF6FA4">
      <w:pPr>
        <w:rPr>
          <w:rFonts w:ascii="Arial" w:hAnsi="Arial" w:cs="Arial"/>
        </w:rPr>
      </w:pPr>
      <w:r w:rsidRPr="00881258">
        <w:rPr>
          <w:rFonts w:ascii="Arial" w:hAnsi="Arial" w:cs="Arial"/>
        </w:rPr>
        <w:t xml:space="preserve">Als er geen sprake is van een externe maar van een interne vertrouwenspersoon, valt deze onder de meld- en aangifteplicht bij een vermoeden van een zedenmisdrijf (artikel 4a </w:t>
      </w:r>
      <w:r w:rsidR="008E6DA4" w:rsidRPr="00881258">
        <w:rPr>
          <w:rFonts w:ascii="Arial" w:hAnsi="Arial" w:cs="Arial"/>
        </w:rPr>
        <w:t>WPO</w:t>
      </w:r>
      <w:r w:rsidRPr="00881258">
        <w:rPr>
          <w:rFonts w:ascii="Arial" w:hAnsi="Arial" w:cs="Arial"/>
        </w:rPr>
        <w:t xml:space="preserve">, artikel 3 </w:t>
      </w:r>
      <w:r w:rsidR="008E6DA4" w:rsidRPr="00881258">
        <w:rPr>
          <w:rFonts w:ascii="Arial" w:hAnsi="Arial" w:cs="Arial"/>
        </w:rPr>
        <w:t>WVO</w:t>
      </w:r>
      <w:r w:rsidRPr="00881258">
        <w:rPr>
          <w:rFonts w:ascii="Arial" w:hAnsi="Arial" w:cs="Arial"/>
        </w:rPr>
        <w:t>).</w:t>
      </w:r>
    </w:p>
    <w:p w14:paraId="58CD3B7E" w14:textId="77777777" w:rsidR="00CF6FA4" w:rsidRPr="00881258" w:rsidRDefault="00CF6FA4" w:rsidP="00CF6FA4">
      <w:pPr>
        <w:rPr>
          <w:rFonts w:ascii="Arial" w:hAnsi="Arial" w:cs="Arial"/>
        </w:rPr>
      </w:pPr>
      <w:r w:rsidRPr="00881258">
        <w:rPr>
          <w:rFonts w:ascii="Arial" w:hAnsi="Arial" w:cs="Arial"/>
        </w:rPr>
        <w:t>Daarnaast is de "</w:t>
      </w:r>
      <w:r w:rsidR="008E6DA4" w:rsidRPr="00881258">
        <w:rPr>
          <w:rFonts w:ascii="Arial" w:hAnsi="Arial" w:cs="Arial"/>
        </w:rPr>
        <w:t>Meldcode</w:t>
      </w:r>
      <w:r w:rsidRPr="00881258">
        <w:rPr>
          <w:rFonts w:ascii="Arial" w:hAnsi="Arial" w:cs="Arial"/>
        </w:rPr>
        <w:t xml:space="preserve"> huiselijk geweld en kindermishandeling” op zowel de interne als externe vertrouwenspersoon van toepassing</w:t>
      </w:r>
    </w:p>
    <w:p w14:paraId="58CD3B7F" w14:textId="77777777" w:rsidR="00CF6FA4" w:rsidRPr="00881258" w:rsidRDefault="00CF6FA4" w:rsidP="00CF6FA4">
      <w:pPr>
        <w:rPr>
          <w:rFonts w:ascii="Arial" w:hAnsi="Arial" w:cs="Arial"/>
        </w:rPr>
      </w:pPr>
      <w:r w:rsidRPr="00881258">
        <w:rPr>
          <w:rFonts w:ascii="Arial" w:hAnsi="Arial" w:cs="Arial"/>
        </w:rPr>
        <w:t>Een vertrouwenspersoon zal een klager dan ook nooit vooraf geheimhouding moeten beloven. Hij kan wel duidelijk maken dat hij erg terughoudend en vertrouwelijk met de te geven informatie om zal gaan. Indien de vertrouwenspersoon besluit de verkregen informatie toch met derden te delen, zal hij dit vooraf met de klager moeten bespreken.</w:t>
      </w:r>
    </w:p>
    <w:p w14:paraId="58CD3B80" w14:textId="77777777" w:rsidR="00CF6FA4" w:rsidRPr="00881258" w:rsidRDefault="00CF6FA4" w:rsidP="00CF6FA4">
      <w:pPr>
        <w:rPr>
          <w:rFonts w:ascii="Arial" w:hAnsi="Arial" w:cs="Arial"/>
        </w:rPr>
      </w:pPr>
    </w:p>
    <w:p w14:paraId="58CD3B81" w14:textId="77777777" w:rsidR="00CF6FA4" w:rsidRPr="00881258" w:rsidRDefault="00CF6FA4" w:rsidP="00CF6FA4">
      <w:pPr>
        <w:rPr>
          <w:rFonts w:ascii="Arial" w:hAnsi="Arial" w:cs="Arial"/>
        </w:rPr>
      </w:pPr>
      <w:r w:rsidRPr="00881258">
        <w:rPr>
          <w:rFonts w:ascii="Arial" w:hAnsi="Arial" w:cs="Arial"/>
        </w:rPr>
        <w:t>Het verdient aanbeveling per bestuur een onafhankelijke, bij voorkeur externe vertrouwenspersoon te benoemen en per school een interne contactpersoon.</w:t>
      </w:r>
    </w:p>
    <w:p w14:paraId="58CD3B82" w14:textId="77777777" w:rsidR="00CF6FA4" w:rsidRPr="00881258" w:rsidRDefault="00CF6FA4" w:rsidP="00CF6FA4">
      <w:pPr>
        <w:rPr>
          <w:rFonts w:ascii="Arial" w:hAnsi="Arial" w:cs="Arial"/>
        </w:rPr>
      </w:pPr>
      <w:r w:rsidRPr="00881258">
        <w:rPr>
          <w:rFonts w:ascii="Arial" w:hAnsi="Arial" w:cs="Arial"/>
        </w:rPr>
        <w:t>De vertrouwenspersoon dient zicht te hebben op het onderwijs en de participanten hierin en dient kundig te zijn op het terrein van opvang en verwij</w:t>
      </w:r>
      <w:r w:rsidRPr="00881258">
        <w:rPr>
          <w:rFonts w:ascii="Arial" w:hAnsi="Arial" w:cs="Arial"/>
        </w:rPr>
        <w:softHyphen/>
        <w:t xml:space="preserve">zing. Het bevoegd gezag houdt bij de benoeming </w:t>
      </w:r>
      <w:smartTag w:uri="urn:schemas-microsoft-com:office:smarttags" w:element="PersonName">
        <w:smartTagPr>
          <w:attr w:name="ProductID" w:val="van de vertrouwenspersoon"/>
        </w:smartTagPr>
        <w:r w:rsidRPr="00881258">
          <w:rPr>
            <w:rFonts w:ascii="Arial" w:hAnsi="Arial" w:cs="Arial"/>
          </w:rPr>
          <w:t>van de vertrouwenspersoon</w:t>
        </w:r>
      </w:smartTag>
      <w:r w:rsidRPr="00881258">
        <w:rPr>
          <w:rFonts w:ascii="Arial" w:hAnsi="Arial" w:cs="Arial"/>
        </w:rPr>
        <w:t xml:space="preserve"> rekening met de diversiteit </w:t>
      </w:r>
      <w:smartTag w:uri="urn:schemas-microsoft-com:office:smarttags" w:element="PersonName">
        <w:smartTagPr>
          <w:attr w:name="ProductID" w:val="van de schoolbevolking. De"/>
        </w:smartTagPr>
        <w:r w:rsidRPr="00881258">
          <w:rPr>
            <w:rFonts w:ascii="Arial" w:hAnsi="Arial" w:cs="Arial"/>
          </w:rPr>
          <w:t>van de schoolbevolking. De</w:t>
        </w:r>
      </w:smartTag>
      <w:r w:rsidRPr="00881258">
        <w:rPr>
          <w:rFonts w:ascii="Arial" w:hAnsi="Arial" w:cs="Arial"/>
        </w:rPr>
        <w:t xml:space="preserve"> vertrouwenspersoon is toegankelijk voor alle betrokkenen bij de school. Het is van belang dat hij het vertrouwen geniet van alle bij de school betrokken partijen. De vertrouwenspersoon bezit vaardigheden om begeleidingsgesprekken te voeren.</w:t>
      </w:r>
    </w:p>
    <w:p w14:paraId="58CD3B83" w14:textId="77777777" w:rsidR="00CF6FA4" w:rsidRPr="00881258" w:rsidRDefault="00CF6FA4" w:rsidP="00CF6FA4">
      <w:pPr>
        <w:rPr>
          <w:rFonts w:ascii="Arial" w:hAnsi="Arial" w:cs="Arial"/>
        </w:rPr>
      </w:pPr>
      <w:r w:rsidRPr="00881258">
        <w:rPr>
          <w:rFonts w:ascii="Arial" w:hAnsi="Arial" w:cs="Arial"/>
        </w:rPr>
        <w:t>Overwogen kan worden te kiezen voor twee vertrouwenspersonen: één vrouw en één man. Bij sommige aangelegenheden kan het drempelverhogend zijn om te moeten klagen bij een persoon van het andere geslacht.</w:t>
      </w:r>
    </w:p>
    <w:p w14:paraId="58CD3B84" w14:textId="77777777" w:rsidR="00CF6FA4" w:rsidRPr="00881258" w:rsidRDefault="00CF6FA4" w:rsidP="00CF6FA4">
      <w:pPr>
        <w:rPr>
          <w:rFonts w:ascii="Arial" w:hAnsi="Arial" w:cs="Arial"/>
        </w:rPr>
      </w:pPr>
      <w:r w:rsidRPr="00881258">
        <w:rPr>
          <w:rFonts w:ascii="Arial" w:hAnsi="Arial" w:cs="Arial"/>
        </w:rPr>
        <w:t>Ook kan worden overwogen meerdere vertrouwenspersonen te benoemen zodat in voorkomende gevallen ook een verweerder zich door een vertrouwenspersoon kan laten bijstaan.</w:t>
      </w:r>
    </w:p>
    <w:p w14:paraId="58CD3B85" w14:textId="77777777" w:rsidR="00CF6FA4" w:rsidRPr="00881258" w:rsidRDefault="00CF6FA4" w:rsidP="00CF6FA4">
      <w:pPr>
        <w:rPr>
          <w:rFonts w:ascii="Arial" w:hAnsi="Arial" w:cs="Arial"/>
          <w:b/>
          <w:bCs/>
        </w:rPr>
      </w:pPr>
    </w:p>
    <w:p w14:paraId="58CD3B86" w14:textId="77777777" w:rsidR="00CF6FA4" w:rsidRPr="00881258" w:rsidRDefault="00CF6FA4" w:rsidP="00CF6FA4">
      <w:pPr>
        <w:rPr>
          <w:rFonts w:ascii="Arial" w:hAnsi="Arial" w:cs="Arial"/>
          <w:b/>
          <w:bCs/>
        </w:rPr>
      </w:pPr>
      <w:r w:rsidRPr="00881258">
        <w:rPr>
          <w:rFonts w:ascii="Arial" w:hAnsi="Arial" w:cs="Arial"/>
          <w:b/>
          <w:bCs/>
        </w:rPr>
        <w:t>Artikel 4, eerste lid</w:t>
      </w:r>
    </w:p>
    <w:p w14:paraId="58CD3B87" w14:textId="77777777" w:rsidR="00CF6FA4" w:rsidRPr="00881258" w:rsidRDefault="00CF6FA4" w:rsidP="00CF6FA4">
      <w:pPr>
        <w:rPr>
          <w:rFonts w:ascii="Arial" w:hAnsi="Arial" w:cs="Arial"/>
        </w:rPr>
      </w:pPr>
      <w:r w:rsidRPr="00881258">
        <w:rPr>
          <w:rFonts w:ascii="Arial" w:hAnsi="Arial" w:cs="Arial"/>
        </w:rPr>
        <w:t xml:space="preserve">De </w:t>
      </w:r>
      <w:r w:rsidR="008A5CFD" w:rsidRPr="00881258">
        <w:rPr>
          <w:rFonts w:ascii="Arial" w:hAnsi="Arial" w:cs="Arial"/>
        </w:rPr>
        <w:t xml:space="preserve">externe </w:t>
      </w:r>
      <w:r w:rsidRPr="00881258">
        <w:rPr>
          <w:rFonts w:ascii="Arial" w:hAnsi="Arial" w:cs="Arial"/>
        </w:rPr>
        <w:t xml:space="preserve">vertrouwenspersoon is voor de uitvoering van zijn taak uitsluitend verantwoording schuldig aan het bevoegd gezag. Een interne vertrouwenspersoon dient uit hoofde </w:t>
      </w:r>
      <w:smartTag w:uri="urn:schemas-microsoft-com:office:smarttags" w:element="PersonName">
        <w:smartTagPr>
          <w:attr w:name="ProductID" w:val="van de uitoefening van"/>
        </w:smartTagPr>
        <w:r w:rsidRPr="00881258">
          <w:rPr>
            <w:rFonts w:ascii="Arial" w:hAnsi="Arial" w:cs="Arial"/>
          </w:rPr>
          <w:t>van de uitoefening van</w:t>
        </w:r>
      </w:smartTag>
      <w:r w:rsidRPr="00881258">
        <w:rPr>
          <w:rFonts w:ascii="Arial" w:hAnsi="Arial" w:cs="Arial"/>
        </w:rPr>
        <w:t xml:space="preserve"> zijn taak niet te worden benadeeld.</w:t>
      </w:r>
    </w:p>
    <w:p w14:paraId="58CD3B88" w14:textId="77777777" w:rsidR="00CF6FA4" w:rsidRPr="00881258" w:rsidRDefault="00CF6FA4" w:rsidP="00CF6FA4">
      <w:pPr>
        <w:rPr>
          <w:rFonts w:ascii="Arial" w:hAnsi="Arial" w:cs="Arial"/>
        </w:rPr>
      </w:pPr>
    </w:p>
    <w:p w14:paraId="58CD3B89" w14:textId="77777777" w:rsidR="00CF6FA4" w:rsidRPr="00881258" w:rsidRDefault="00CF6FA4" w:rsidP="00CF6FA4">
      <w:pPr>
        <w:rPr>
          <w:rFonts w:ascii="Arial" w:hAnsi="Arial" w:cs="Arial"/>
          <w:b/>
          <w:bCs/>
        </w:rPr>
      </w:pPr>
      <w:r w:rsidRPr="00881258">
        <w:rPr>
          <w:rFonts w:ascii="Arial" w:hAnsi="Arial" w:cs="Arial"/>
          <w:b/>
          <w:bCs/>
        </w:rPr>
        <w:t>Artikel 4, tweede lid</w:t>
      </w:r>
    </w:p>
    <w:p w14:paraId="58CD3B8A" w14:textId="77777777" w:rsidR="00CF6FA4" w:rsidRPr="00881258" w:rsidRDefault="00CF6FA4" w:rsidP="00CF6FA4">
      <w:pPr>
        <w:rPr>
          <w:rFonts w:ascii="Arial" w:hAnsi="Arial" w:cs="Arial"/>
        </w:rPr>
      </w:pPr>
      <w:r w:rsidRPr="00881258">
        <w:rPr>
          <w:rFonts w:ascii="Arial" w:hAnsi="Arial" w:cs="Arial"/>
        </w:rPr>
        <w:t xml:space="preserve">De </w:t>
      </w:r>
      <w:r w:rsidR="008A5CFD" w:rsidRPr="00881258">
        <w:rPr>
          <w:rFonts w:ascii="Arial" w:hAnsi="Arial" w:cs="Arial"/>
        </w:rPr>
        <w:t xml:space="preserve">externe </w:t>
      </w:r>
      <w:r w:rsidRPr="00881258">
        <w:rPr>
          <w:rFonts w:ascii="Arial" w:hAnsi="Arial" w:cs="Arial"/>
        </w:rPr>
        <w:t xml:space="preserve">vertrouwenspersoon gaat in eerste instantie na of de klager getracht heeft de problemen met de verweerder of met de directeur </w:t>
      </w:r>
      <w:smartTag w:uri="urn:schemas-microsoft-com:office:smarttags" w:element="PersonName">
        <w:smartTagPr>
          <w:attr w:name="ProductID" w:val="van de betrokken"/>
        </w:smartTagPr>
        <w:r w:rsidRPr="00881258">
          <w:rPr>
            <w:rFonts w:ascii="Arial" w:hAnsi="Arial" w:cs="Arial"/>
          </w:rPr>
          <w:t>van de betrokken</w:t>
        </w:r>
      </w:smartTag>
      <w:r w:rsidRPr="00881258">
        <w:rPr>
          <w:rFonts w:ascii="Arial" w:hAnsi="Arial" w:cs="Arial"/>
        </w:rPr>
        <w:t xml:space="preserve"> school op te lossen. Als dat niet het geval is, kan daar alsnog voor worden gekozen.</w:t>
      </w:r>
    </w:p>
    <w:p w14:paraId="58CD3B8B" w14:textId="77777777" w:rsidR="00CF6FA4" w:rsidRPr="00881258" w:rsidRDefault="00CF6FA4" w:rsidP="00CF6FA4">
      <w:pPr>
        <w:rPr>
          <w:rFonts w:ascii="Arial" w:hAnsi="Arial" w:cs="Arial"/>
        </w:rPr>
      </w:pPr>
      <w:r w:rsidRPr="00881258">
        <w:rPr>
          <w:rFonts w:ascii="Arial" w:hAnsi="Arial" w:cs="Arial"/>
        </w:rPr>
        <w:t xml:space="preserve">De vertrouwenspersoon kan een klager in overweging geven, gelet op de ernst </w:t>
      </w:r>
      <w:smartTag w:uri="urn:schemas-microsoft-com:office:smarttags" w:element="PersonName">
        <w:smartTagPr>
          <w:attr w:name="ProductID" w:val="van de zaak"/>
        </w:smartTagPr>
        <w:r w:rsidRPr="00881258">
          <w:rPr>
            <w:rFonts w:ascii="Arial" w:hAnsi="Arial" w:cs="Arial"/>
          </w:rPr>
          <w:t>van de zaak</w:t>
        </w:r>
      </w:smartTag>
      <w:r w:rsidRPr="00881258">
        <w:rPr>
          <w:rFonts w:ascii="Arial" w:hAnsi="Arial" w:cs="Arial"/>
        </w:rPr>
        <w:t>, geen klacht in te dienen, de klacht in te dienen bij de klach</w:t>
      </w:r>
      <w:r w:rsidRPr="00881258">
        <w:rPr>
          <w:rFonts w:ascii="Arial" w:hAnsi="Arial" w:cs="Arial"/>
        </w:rPr>
        <w:softHyphen/>
        <w:t>tencommissie, de klacht in te dienen bij het bevoegd gezag, dan wel aangif</w:t>
      </w:r>
      <w:r w:rsidRPr="00881258">
        <w:rPr>
          <w:rFonts w:ascii="Arial" w:hAnsi="Arial" w:cs="Arial"/>
        </w:rPr>
        <w:softHyphen/>
        <w:t>te te doen bij politie/justitie. De vertrouwenspersoon onthoudt zich van het onderzoeken van de klacht en het geven van een oordeel. Dat gaat zijn taak te buiten en is voorbehouden aan het bevoegd gezag en de klachtencommissie. Daarnaast kan het geven van een oordeel zijn draagvlak binnen de schoolgemeenschap verzwakken.</w:t>
      </w:r>
    </w:p>
    <w:p w14:paraId="58CD3B8C" w14:textId="77777777" w:rsidR="00CF6FA4" w:rsidRPr="00881258" w:rsidRDefault="00CF6FA4" w:rsidP="00CF6FA4">
      <w:pPr>
        <w:rPr>
          <w:rFonts w:ascii="Arial" w:hAnsi="Arial" w:cs="Arial"/>
        </w:rPr>
      </w:pPr>
      <w:r w:rsidRPr="00881258">
        <w:rPr>
          <w:rFonts w:ascii="Arial" w:hAnsi="Arial" w:cs="Arial"/>
        </w:rPr>
        <w:t>Hoewel de vertrouwenspersoon nagaat of door bemiddeling een oplossing kan worden bereikt, is niet aan te raden dat de vertrouwenspersoon zelf gaat bemiddelen. Een mislukte bemiddeling kan namelijk leiden tot een verlies aan vertrouwen en zelfs tot het zelf onderwerp worden van een klacht.</w:t>
      </w:r>
    </w:p>
    <w:p w14:paraId="58CD3B8D" w14:textId="77777777" w:rsidR="00CF6FA4" w:rsidRPr="00881258" w:rsidRDefault="00CF6FA4" w:rsidP="00CF6FA4">
      <w:pPr>
        <w:rPr>
          <w:rFonts w:ascii="Arial" w:hAnsi="Arial" w:cs="Arial"/>
        </w:rPr>
      </w:pPr>
      <w:r w:rsidRPr="00881258">
        <w:rPr>
          <w:rFonts w:ascii="Arial" w:hAnsi="Arial" w:cs="Arial"/>
        </w:rPr>
        <w:t>Welke rol de vertrouwenspersoon ook kiest, hij zal in alle gevallen eerst met de klager tot overeenstemming moeten komen welke rol hij als vertrouwenspersoon zal vervullen, zodat hierover geen onduidelijkheid bestaat.</w:t>
      </w:r>
    </w:p>
    <w:p w14:paraId="58CD3B8E" w14:textId="77777777" w:rsidR="00CF6FA4" w:rsidRPr="00881258" w:rsidRDefault="00CF6FA4" w:rsidP="00CF6FA4">
      <w:pPr>
        <w:rPr>
          <w:rFonts w:ascii="Arial" w:hAnsi="Arial" w:cs="Arial"/>
        </w:rPr>
      </w:pPr>
      <w:r w:rsidRPr="00881258">
        <w:rPr>
          <w:rFonts w:ascii="Arial" w:hAnsi="Arial" w:cs="Arial"/>
        </w:rPr>
        <w:t xml:space="preserve">Begeleiding </w:t>
      </w:r>
      <w:smartTag w:uri="urn:schemas-microsoft-com:office:smarttags" w:element="PersonName">
        <w:smartTagPr>
          <w:attr w:name="ProductID" w:val="van de klager"/>
        </w:smartTagPr>
        <w:r w:rsidRPr="00881258">
          <w:rPr>
            <w:rFonts w:ascii="Arial" w:hAnsi="Arial" w:cs="Arial"/>
          </w:rPr>
          <w:t>van de klager</w:t>
        </w:r>
      </w:smartTag>
      <w:r w:rsidRPr="00881258">
        <w:rPr>
          <w:rFonts w:ascii="Arial" w:hAnsi="Arial" w:cs="Arial"/>
        </w:rPr>
        <w:t xml:space="preserve"> houdt ook in dat de vertrouwenspersoon nagaat of het indienen </w:t>
      </w:r>
      <w:smartTag w:uri="urn:schemas-microsoft-com:office:smarttags" w:element="PersonName">
        <w:smartTagPr>
          <w:attr w:name="ProductID" w:val="van de klacht"/>
        </w:smartTagPr>
        <w:r w:rsidRPr="00881258">
          <w:rPr>
            <w:rFonts w:ascii="Arial" w:hAnsi="Arial" w:cs="Arial"/>
          </w:rPr>
          <w:t>van de klacht</w:t>
        </w:r>
      </w:smartTag>
      <w:r w:rsidRPr="00881258">
        <w:rPr>
          <w:rFonts w:ascii="Arial" w:hAnsi="Arial" w:cs="Arial"/>
        </w:rPr>
        <w:t xml:space="preserve"> niet leidt tot repercussies voor de klager. Tot slot vergewist hij zich ervan dat de aanleiding tot de klacht daadwerkelijk is weggenomen.</w:t>
      </w:r>
    </w:p>
    <w:p w14:paraId="58CD3B8F" w14:textId="77777777" w:rsidR="00CF6FA4" w:rsidRPr="00881258" w:rsidRDefault="00CF6FA4" w:rsidP="00CF6FA4">
      <w:pPr>
        <w:rPr>
          <w:rFonts w:ascii="Arial" w:hAnsi="Arial" w:cs="Arial"/>
        </w:rPr>
      </w:pPr>
      <w:r w:rsidRPr="00881258">
        <w:rPr>
          <w:rFonts w:ascii="Arial" w:hAnsi="Arial" w:cs="Arial"/>
        </w:rPr>
        <w:t>Indien de klager dit wenst, begeleidt de vertrouwenspersoon hem bij het indienen van een klacht bij de klachtencommissie of bij het bevoegd gezag en verleent desgewenst bijstand bij het doen van aangifte bij politie of justitie.</w:t>
      </w:r>
    </w:p>
    <w:p w14:paraId="58CD3B90" w14:textId="77777777" w:rsidR="00CF6FA4" w:rsidRPr="00881258" w:rsidRDefault="00CF6FA4" w:rsidP="00CF6FA4">
      <w:pPr>
        <w:rPr>
          <w:rFonts w:ascii="Arial" w:hAnsi="Arial" w:cs="Arial"/>
        </w:rPr>
      </w:pPr>
      <w:r w:rsidRPr="00881258">
        <w:rPr>
          <w:rFonts w:ascii="Arial" w:hAnsi="Arial" w:cs="Arial"/>
        </w:rPr>
        <w:t xml:space="preserve">Indien de klager een minderjarige leerling is, worden met medeweten </w:t>
      </w:r>
      <w:smartTag w:uri="urn:schemas-microsoft-com:office:smarttags" w:element="PersonName">
        <w:smartTagPr>
          <w:attr w:name="ProductID" w:val="van de klager"/>
        </w:smartTagPr>
        <w:r w:rsidRPr="00881258">
          <w:rPr>
            <w:rFonts w:ascii="Arial" w:hAnsi="Arial" w:cs="Arial"/>
          </w:rPr>
          <w:t>van de klager</w:t>
        </w:r>
      </w:smartTag>
      <w:r w:rsidRPr="00881258">
        <w:rPr>
          <w:rFonts w:ascii="Arial" w:hAnsi="Arial" w:cs="Arial"/>
        </w:rPr>
        <w:t xml:space="preserve">, de ouders/verzorgers hiervan door de vertrouwenspersoon in kennis gesteld, tenzij naar het oordeel </w:t>
      </w:r>
      <w:smartTag w:uri="urn:schemas-microsoft-com:office:smarttags" w:element="PersonName">
        <w:smartTagPr>
          <w:attr w:name="ProductID" w:val="van de vertrouwenspersoon"/>
        </w:smartTagPr>
        <w:r w:rsidRPr="00881258">
          <w:rPr>
            <w:rFonts w:ascii="Arial" w:hAnsi="Arial" w:cs="Arial"/>
          </w:rPr>
          <w:t>van de vertrouwenspersoon</w:t>
        </w:r>
      </w:smartTag>
      <w:r w:rsidRPr="00881258">
        <w:rPr>
          <w:rFonts w:ascii="Arial" w:hAnsi="Arial" w:cs="Arial"/>
        </w:rPr>
        <w:t xml:space="preserve"> het belang </w:t>
      </w:r>
      <w:smartTag w:uri="urn:schemas-microsoft-com:office:smarttags" w:element="PersonName">
        <w:smartTagPr>
          <w:attr w:name="ProductID" w:val="van de minderjarige"/>
        </w:smartTagPr>
        <w:r w:rsidRPr="00881258">
          <w:rPr>
            <w:rFonts w:ascii="Arial" w:hAnsi="Arial" w:cs="Arial"/>
          </w:rPr>
          <w:t>van de minderjarige</w:t>
        </w:r>
      </w:smartTag>
      <w:r w:rsidRPr="00881258">
        <w:rPr>
          <w:rFonts w:ascii="Arial" w:hAnsi="Arial" w:cs="Arial"/>
        </w:rPr>
        <w:t xml:space="preserve"> zich daartegen verzet.</w:t>
      </w:r>
    </w:p>
    <w:p w14:paraId="58CD3B91" w14:textId="77777777" w:rsidR="00CF6FA4" w:rsidRPr="00881258" w:rsidRDefault="00CF6FA4" w:rsidP="00CF6FA4">
      <w:pPr>
        <w:rPr>
          <w:rFonts w:ascii="Arial" w:hAnsi="Arial" w:cs="Arial"/>
        </w:rPr>
      </w:pPr>
    </w:p>
    <w:p w14:paraId="58CD3B92" w14:textId="77777777" w:rsidR="00CF6FA4" w:rsidRPr="00881258" w:rsidRDefault="00CF6FA4" w:rsidP="00CF6FA4">
      <w:pPr>
        <w:rPr>
          <w:rFonts w:ascii="Arial" w:hAnsi="Arial" w:cs="Arial"/>
          <w:b/>
          <w:bCs/>
        </w:rPr>
      </w:pPr>
      <w:r w:rsidRPr="00881258">
        <w:rPr>
          <w:rFonts w:ascii="Arial" w:hAnsi="Arial" w:cs="Arial"/>
          <w:b/>
          <w:bCs/>
        </w:rPr>
        <w:t>Artikel 4, vijfde lid</w:t>
      </w:r>
    </w:p>
    <w:p w14:paraId="58CD3B93" w14:textId="77777777" w:rsidR="00CF6FA4" w:rsidRPr="00881258" w:rsidRDefault="00CF6FA4" w:rsidP="00CF6FA4">
      <w:pPr>
        <w:rPr>
          <w:rFonts w:ascii="Arial" w:hAnsi="Arial" w:cs="Arial"/>
          <w:bCs/>
        </w:rPr>
      </w:pPr>
      <w:r w:rsidRPr="00881258">
        <w:rPr>
          <w:rFonts w:ascii="Arial" w:hAnsi="Arial" w:cs="Arial"/>
          <w:bCs/>
        </w:rPr>
        <w:t xml:space="preserve">De </w:t>
      </w:r>
      <w:r w:rsidR="008A5CFD" w:rsidRPr="00881258">
        <w:rPr>
          <w:rFonts w:ascii="Arial" w:hAnsi="Arial" w:cs="Arial"/>
          <w:bCs/>
        </w:rPr>
        <w:t xml:space="preserve">externe </w:t>
      </w:r>
      <w:r w:rsidRPr="00881258">
        <w:rPr>
          <w:rFonts w:ascii="Arial" w:hAnsi="Arial" w:cs="Arial"/>
          <w:bCs/>
        </w:rPr>
        <w:t>vertrouwenspersoon kan het bevoegd gezag adviseren over beleidskwesties, maar onthoudt zich van het geven van adviezen over te treffen (disciplinaire) maatregelen naar aanleiding van een ingediende klacht.</w:t>
      </w:r>
    </w:p>
    <w:p w14:paraId="58CD3B94" w14:textId="77777777" w:rsidR="00CF6FA4" w:rsidRPr="00881258" w:rsidRDefault="00CF6FA4" w:rsidP="00CF6FA4">
      <w:pPr>
        <w:rPr>
          <w:rFonts w:ascii="Arial" w:hAnsi="Arial" w:cs="Arial"/>
          <w:bCs/>
        </w:rPr>
      </w:pPr>
    </w:p>
    <w:p w14:paraId="58CD3B95" w14:textId="77777777" w:rsidR="00CF6FA4" w:rsidRPr="00881258" w:rsidRDefault="00CF6FA4" w:rsidP="00CF6FA4">
      <w:pPr>
        <w:rPr>
          <w:rFonts w:ascii="Arial" w:hAnsi="Arial" w:cs="Arial"/>
          <w:b/>
          <w:bCs/>
        </w:rPr>
      </w:pPr>
      <w:r w:rsidRPr="00881258">
        <w:rPr>
          <w:rFonts w:ascii="Arial" w:hAnsi="Arial" w:cs="Arial"/>
          <w:b/>
          <w:bCs/>
        </w:rPr>
        <w:t>Artikel 6, eerste lid</w:t>
      </w:r>
    </w:p>
    <w:p w14:paraId="58CD3B96" w14:textId="77777777" w:rsidR="00CF6FA4" w:rsidRPr="00881258" w:rsidRDefault="00CF6FA4" w:rsidP="00CF6FA4">
      <w:pPr>
        <w:rPr>
          <w:rFonts w:ascii="Arial" w:hAnsi="Arial" w:cs="Arial"/>
          <w:bCs/>
        </w:rPr>
      </w:pPr>
      <w:r w:rsidRPr="00881258">
        <w:rPr>
          <w:rFonts w:ascii="Arial" w:hAnsi="Arial" w:cs="Arial"/>
          <w:bCs/>
        </w:rPr>
        <w:t>Een klager heeft de keuze om zijn klacht in te dienen bij het bevoegd gezag of rechtstreeks bij de LKC. Als de klager na de eventuele klachtafhandeling door het bevoegd gezag niet tevreden is, kan hij de klacht alsnog aan de LKC voorleggen.</w:t>
      </w:r>
    </w:p>
    <w:p w14:paraId="58CD3B97" w14:textId="77777777" w:rsidR="00CF6FA4" w:rsidRPr="00881258" w:rsidRDefault="00CF6FA4" w:rsidP="00CF6FA4">
      <w:pPr>
        <w:rPr>
          <w:rFonts w:ascii="Arial" w:hAnsi="Arial" w:cs="Arial"/>
          <w:bCs/>
        </w:rPr>
      </w:pPr>
      <w:r w:rsidRPr="00881258">
        <w:rPr>
          <w:rFonts w:ascii="Arial" w:hAnsi="Arial" w:cs="Arial"/>
          <w:bCs/>
        </w:rPr>
        <w:t xml:space="preserve">Als de klacht rechtstreeks bij de LKC wordt ingediend kan deze besluiten de klacht door te sturen naar het bevoegd gezag en dit de mogelijkheid bieden te trachten de klacht op het niveau van de school, de instelling of het bevoegd gezag op te lossen (artikel 4a Reglement LKC). </w:t>
      </w:r>
    </w:p>
    <w:p w14:paraId="58CD3B98" w14:textId="77777777" w:rsidR="00CF6FA4" w:rsidRPr="00881258" w:rsidRDefault="00CF6FA4" w:rsidP="00CF6FA4">
      <w:pPr>
        <w:rPr>
          <w:rFonts w:ascii="Arial" w:hAnsi="Arial" w:cs="Arial"/>
        </w:rPr>
      </w:pPr>
    </w:p>
    <w:p w14:paraId="58CD3B99" w14:textId="77777777" w:rsidR="00CF6FA4" w:rsidRPr="00881258" w:rsidRDefault="00CF6FA4" w:rsidP="00CF6FA4">
      <w:pPr>
        <w:rPr>
          <w:rFonts w:ascii="Arial" w:hAnsi="Arial" w:cs="Arial"/>
          <w:b/>
          <w:bCs/>
        </w:rPr>
      </w:pPr>
      <w:r w:rsidRPr="00881258">
        <w:rPr>
          <w:rFonts w:ascii="Arial" w:hAnsi="Arial" w:cs="Arial"/>
          <w:b/>
          <w:bCs/>
        </w:rPr>
        <w:t xml:space="preserve">Artikel 10, eerste lid </w:t>
      </w:r>
    </w:p>
    <w:p w14:paraId="58CD3B9A" w14:textId="77777777" w:rsidR="00CF6FA4" w:rsidRPr="00881258" w:rsidRDefault="00CF6FA4" w:rsidP="00CF6FA4">
      <w:pPr>
        <w:rPr>
          <w:rFonts w:ascii="Arial" w:hAnsi="Arial" w:cs="Arial"/>
        </w:rPr>
      </w:pPr>
      <w:r w:rsidRPr="00881258">
        <w:rPr>
          <w:rFonts w:ascii="Arial" w:hAnsi="Arial" w:cs="Arial"/>
        </w:rPr>
        <w:t xml:space="preserve">Deze termijn is voor het primair en voortgezet onderwijs vastgelegd in de artikel 14, zevende lid Wpo, artikel 24b, zevende lid </w:t>
      </w:r>
      <w:r w:rsidR="00BE5907" w:rsidRPr="00881258">
        <w:rPr>
          <w:rFonts w:ascii="Arial" w:hAnsi="Arial" w:cs="Arial"/>
        </w:rPr>
        <w:t>WVO</w:t>
      </w:r>
      <w:r w:rsidRPr="00881258">
        <w:rPr>
          <w:rFonts w:ascii="Arial" w:hAnsi="Arial" w:cs="Arial"/>
        </w:rPr>
        <w:t xml:space="preserve"> en artikel 23, zevende lid </w:t>
      </w:r>
      <w:r w:rsidR="00BE5907" w:rsidRPr="00881258">
        <w:rPr>
          <w:rFonts w:ascii="Arial" w:hAnsi="Arial" w:cs="Arial"/>
        </w:rPr>
        <w:t>WEC</w:t>
      </w:r>
      <w:r w:rsidRPr="00881258">
        <w:rPr>
          <w:rFonts w:ascii="Arial" w:hAnsi="Arial" w:cs="Arial"/>
        </w:rPr>
        <w:t>.</w:t>
      </w:r>
    </w:p>
    <w:p w14:paraId="58CD3B9B" w14:textId="77777777" w:rsidR="00CF6FA4" w:rsidRPr="00881258" w:rsidRDefault="00CF6FA4" w:rsidP="00CF6FA4">
      <w:pPr>
        <w:rPr>
          <w:rFonts w:ascii="Arial" w:hAnsi="Arial" w:cs="Arial"/>
        </w:rPr>
      </w:pPr>
    </w:p>
    <w:p w14:paraId="58CD3B9C" w14:textId="77777777" w:rsidR="00CF6FA4" w:rsidRPr="00881258" w:rsidRDefault="00CF6FA4" w:rsidP="00CF6FA4">
      <w:pPr>
        <w:rPr>
          <w:rFonts w:ascii="Arial" w:hAnsi="Arial" w:cs="Arial"/>
        </w:rPr>
      </w:pPr>
      <w:r w:rsidRPr="00881258">
        <w:rPr>
          <w:rFonts w:ascii="Arial" w:hAnsi="Arial" w:cs="Arial"/>
        </w:rPr>
        <w:t>Indien het oordeel daar aanleiding toe geeft, kan het bevoegd gezag in overleg met de verweerder in een passende rehabilitatie voorzien.</w:t>
      </w:r>
    </w:p>
    <w:p w14:paraId="58CD3B9D" w14:textId="77777777" w:rsidR="00CF6FA4" w:rsidRPr="00881258" w:rsidRDefault="00CF6FA4" w:rsidP="00CF6FA4">
      <w:pPr>
        <w:rPr>
          <w:rFonts w:ascii="Arial" w:hAnsi="Arial" w:cs="Arial"/>
        </w:rPr>
      </w:pPr>
    </w:p>
    <w:p w14:paraId="58CD3B9E" w14:textId="77777777" w:rsidR="00CF6FA4" w:rsidRPr="00881258" w:rsidRDefault="00CF6FA4" w:rsidP="00CF6FA4">
      <w:pPr>
        <w:rPr>
          <w:rFonts w:ascii="Arial" w:hAnsi="Arial" w:cs="Arial"/>
          <w:b/>
        </w:rPr>
      </w:pPr>
      <w:r w:rsidRPr="00881258">
        <w:rPr>
          <w:rFonts w:ascii="Arial" w:hAnsi="Arial" w:cs="Arial"/>
          <w:b/>
        </w:rPr>
        <w:t>Artikel 11</w:t>
      </w:r>
    </w:p>
    <w:p w14:paraId="58CD3B9F" w14:textId="77777777" w:rsidR="00CF6FA4" w:rsidRPr="00881258" w:rsidRDefault="00CF6FA4" w:rsidP="00CF6FA4">
      <w:pPr>
        <w:rPr>
          <w:rFonts w:ascii="Arial" w:hAnsi="Arial" w:cs="Arial"/>
        </w:rPr>
      </w:pPr>
      <w:r w:rsidRPr="00881258">
        <w:rPr>
          <w:rFonts w:ascii="Arial" w:hAnsi="Arial" w:cs="Arial"/>
        </w:rPr>
        <w:t>Zie ook artikel 8, tweede lid onder e van de Wet medezeggenschap op scholen (WMS).</w:t>
      </w:r>
    </w:p>
    <w:p w14:paraId="58CD3BA0" w14:textId="77777777" w:rsidR="00CF6FA4" w:rsidRPr="00881258" w:rsidRDefault="00CF6FA4" w:rsidP="00CF6FA4">
      <w:pPr>
        <w:rPr>
          <w:rFonts w:ascii="Arial" w:hAnsi="Arial" w:cs="Arial"/>
        </w:rPr>
      </w:pPr>
    </w:p>
    <w:p w14:paraId="58CD3BA1" w14:textId="77777777" w:rsidR="00CF6FA4" w:rsidRPr="00881258" w:rsidRDefault="00CF6FA4" w:rsidP="00CF6FA4">
      <w:pPr>
        <w:rPr>
          <w:rFonts w:ascii="Arial" w:hAnsi="Arial" w:cs="Arial"/>
          <w:b/>
        </w:rPr>
      </w:pPr>
      <w:r w:rsidRPr="00881258">
        <w:rPr>
          <w:rFonts w:ascii="Arial" w:hAnsi="Arial" w:cs="Arial"/>
          <w:b/>
        </w:rPr>
        <w:t>Artikel 12</w:t>
      </w:r>
    </w:p>
    <w:p w14:paraId="58CD3BA2" w14:textId="77777777" w:rsidR="00CF6FA4" w:rsidRPr="00881258" w:rsidRDefault="00CF6FA4" w:rsidP="00CF6FA4">
      <w:pPr>
        <w:rPr>
          <w:rFonts w:ascii="Arial" w:hAnsi="Arial" w:cs="Arial"/>
        </w:rPr>
      </w:pPr>
      <w:r w:rsidRPr="00881258">
        <w:rPr>
          <w:rFonts w:ascii="Arial" w:hAnsi="Arial" w:cs="Arial"/>
        </w:rPr>
        <w:t xml:space="preserve">Klachtbehandeling is vertrouwelijk. Het betreft een klacht van een individuele klager. Het is niet gewenst dat personen of organen die bekend zijn met de klacht, derden over de klacht informeren. Publiciteit kan partijen schaden en ook het vinden van een oplossing voor de klacht bemoeilijken. </w:t>
      </w:r>
    </w:p>
    <w:p w14:paraId="58CD3BA3" w14:textId="77777777" w:rsidR="00CF6FA4" w:rsidRPr="00881258" w:rsidRDefault="00CF6FA4" w:rsidP="00CF6FA4">
      <w:pPr>
        <w:rPr>
          <w:rFonts w:ascii="Arial" w:hAnsi="Arial" w:cs="Arial"/>
        </w:rPr>
      </w:pPr>
    </w:p>
    <w:p w14:paraId="58CD3BA4" w14:textId="77777777" w:rsidR="00CF6FA4" w:rsidRPr="00881258" w:rsidRDefault="00CF6FA4" w:rsidP="00CF6FA4">
      <w:pPr>
        <w:rPr>
          <w:rFonts w:ascii="Arial" w:hAnsi="Arial" w:cs="Arial"/>
          <w:b/>
        </w:rPr>
      </w:pPr>
      <w:r w:rsidRPr="00881258">
        <w:rPr>
          <w:rFonts w:ascii="Arial" w:hAnsi="Arial" w:cs="Arial"/>
          <w:b/>
        </w:rPr>
        <w:t>Artikel 13</w:t>
      </w:r>
    </w:p>
    <w:p w14:paraId="58CD3BA5" w14:textId="77777777" w:rsidR="00CF6FA4" w:rsidRPr="00881258" w:rsidRDefault="00CF6FA4" w:rsidP="00CF6FA4">
      <w:pPr>
        <w:rPr>
          <w:rFonts w:ascii="Arial" w:hAnsi="Arial" w:cs="Arial"/>
        </w:rPr>
      </w:pPr>
      <w:r w:rsidRPr="00881258">
        <w:rPr>
          <w:rFonts w:ascii="Arial" w:hAnsi="Arial" w:cs="Arial"/>
        </w:rPr>
        <w:t>Op grond van ar</w:t>
      </w:r>
      <w:smartTag w:uri="urn:schemas-microsoft-com:office:smarttags" w:element="PersonName">
        <w:r w:rsidRPr="00881258">
          <w:rPr>
            <w:rFonts w:ascii="Arial" w:hAnsi="Arial" w:cs="Arial"/>
          </w:rPr>
          <w:t>t</w:t>
        </w:r>
      </w:smartTag>
      <w:r w:rsidRPr="00881258">
        <w:rPr>
          <w:rFonts w:ascii="Arial" w:hAnsi="Arial" w:cs="Arial"/>
        </w:rPr>
        <w:t>ikel 10 onder g WMS heef</w:t>
      </w:r>
      <w:smartTag w:uri="urn:schemas-microsoft-com:office:smarttags" w:element="PersonName">
        <w:r w:rsidRPr="00881258">
          <w:rPr>
            <w:rFonts w:ascii="Arial" w:hAnsi="Arial" w:cs="Arial"/>
          </w:rPr>
          <w:t>t</w:t>
        </w:r>
      </w:smartTag>
      <w:r w:rsidRPr="00881258">
        <w:rPr>
          <w:rFonts w:ascii="Arial" w:hAnsi="Arial" w:cs="Arial"/>
        </w:rPr>
        <w:t xml:space="preserve"> de (gemeenschappelijke) medezeggenschapsraad ins</w:t>
      </w:r>
      <w:smartTag w:uri="urn:schemas-microsoft-com:office:smarttags" w:element="PersonName">
        <w:r w:rsidRPr="00881258">
          <w:rPr>
            <w:rFonts w:ascii="Arial" w:hAnsi="Arial" w:cs="Arial"/>
          </w:rPr>
          <w:t>t</w:t>
        </w:r>
      </w:smartTag>
      <w:r w:rsidRPr="00881258">
        <w:rPr>
          <w:rFonts w:ascii="Arial" w:hAnsi="Arial" w:cs="Arial"/>
        </w:rPr>
        <w:t>emmingsbevoegdheid bij de vas</w:t>
      </w:r>
      <w:smartTag w:uri="urn:schemas-microsoft-com:office:smarttags" w:element="PersonName">
        <w:r w:rsidRPr="00881258">
          <w:rPr>
            <w:rFonts w:ascii="Arial" w:hAnsi="Arial" w:cs="Arial"/>
          </w:rPr>
          <w:t>t</w:t>
        </w:r>
      </w:smartTag>
      <w:r w:rsidRPr="00881258">
        <w:rPr>
          <w:rFonts w:ascii="Arial" w:hAnsi="Arial" w:cs="Arial"/>
        </w:rPr>
        <w:t>s</w:t>
      </w:r>
      <w:smartTag w:uri="urn:schemas-microsoft-com:office:smarttags" w:element="PersonName">
        <w:r w:rsidRPr="00881258">
          <w:rPr>
            <w:rFonts w:ascii="Arial" w:hAnsi="Arial" w:cs="Arial"/>
          </w:rPr>
          <w:t>t</w:t>
        </w:r>
      </w:smartTag>
      <w:r w:rsidRPr="00881258">
        <w:rPr>
          <w:rFonts w:ascii="Arial" w:hAnsi="Arial" w:cs="Arial"/>
        </w:rPr>
        <w:t>elling of wijziging van de klach</w:t>
      </w:r>
      <w:smartTag w:uri="urn:schemas-microsoft-com:office:smarttags" w:element="PersonName">
        <w:r w:rsidRPr="00881258">
          <w:rPr>
            <w:rFonts w:ascii="Arial" w:hAnsi="Arial" w:cs="Arial"/>
          </w:rPr>
          <w:t>t</w:t>
        </w:r>
      </w:smartTag>
      <w:r w:rsidRPr="00881258">
        <w:rPr>
          <w:rFonts w:ascii="Arial" w:hAnsi="Arial" w:cs="Arial"/>
        </w:rPr>
        <w:t>enregeling.</w:t>
      </w:r>
    </w:p>
    <w:p w14:paraId="58CD3BA6" w14:textId="77777777" w:rsidR="00CF6FA4" w:rsidRPr="00881258" w:rsidRDefault="00CF6FA4" w:rsidP="008561DD">
      <w:pPr>
        <w:rPr>
          <w:rFonts w:ascii="Arial" w:hAnsi="Arial" w:cs="Arial"/>
        </w:rPr>
      </w:pPr>
    </w:p>
    <w:p w14:paraId="58CD3BA7" w14:textId="77777777" w:rsidR="00CF6FA4" w:rsidRPr="00881258" w:rsidRDefault="00CF6FA4" w:rsidP="008561DD">
      <w:pPr>
        <w:rPr>
          <w:rFonts w:ascii="Arial" w:hAnsi="Arial" w:cs="Arial"/>
        </w:rPr>
      </w:pPr>
    </w:p>
    <w:sectPr w:rsidR="00CF6FA4" w:rsidRPr="00881258" w:rsidSect="00D40335">
      <w:headerReference w:type="even" r:id="rId15"/>
      <w:headerReference w:type="default" r:id="rId16"/>
      <w:footerReference w:type="even" r:id="rId17"/>
      <w:footerReference w:type="default" r:id="rId18"/>
      <w:headerReference w:type="first" r:id="rId19"/>
      <w:footerReference w:type="first" r:id="rId20"/>
      <w:pgSz w:w="11906" w:h="16838" w:code="9"/>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E0606" w14:textId="77777777" w:rsidR="002B649F" w:rsidRDefault="002B649F">
      <w:r>
        <w:separator/>
      </w:r>
    </w:p>
  </w:endnote>
  <w:endnote w:type="continuationSeparator" w:id="0">
    <w:p w14:paraId="24861914" w14:textId="77777777" w:rsidR="002B649F" w:rsidRDefault="002B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9BEDB" w14:textId="77777777" w:rsidR="00453058" w:rsidRDefault="00453058">
    <w:pPr>
      <w:pStyle w:val="Voetteks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742"/>
      <w:gridCol w:w="3628"/>
      <w:gridCol w:w="1814"/>
      <w:gridCol w:w="1878"/>
    </w:tblGrid>
    <w:tr w:rsidR="002526A7" w:rsidRPr="005164F2" w14:paraId="58CD3BB2" w14:textId="77777777" w:rsidTr="00D478C3">
      <w:tc>
        <w:tcPr>
          <w:tcW w:w="961" w:type="pct"/>
        </w:tcPr>
        <w:p w14:paraId="58CD3BAE" w14:textId="52E4DB66" w:rsidR="002526A7" w:rsidRPr="005164F2" w:rsidRDefault="002526A7" w:rsidP="00D478C3">
          <w:pPr>
            <w:spacing w:before="120"/>
            <w:rPr>
              <w:rFonts w:cs="Arial"/>
              <w:sz w:val="16"/>
            </w:rPr>
          </w:pPr>
        </w:p>
      </w:tc>
      <w:tc>
        <w:tcPr>
          <w:tcW w:w="2002" w:type="pct"/>
        </w:tcPr>
        <w:p w14:paraId="58CD3BAF" w14:textId="2EB88F08" w:rsidR="002526A7" w:rsidRPr="005164F2" w:rsidRDefault="009C201C" w:rsidP="002B7CB3">
          <w:pPr>
            <w:spacing w:before="120"/>
            <w:rPr>
              <w:rFonts w:cs="Arial"/>
              <w:sz w:val="16"/>
            </w:rPr>
          </w:pPr>
          <w:r>
            <w:t>Klachtenregeling swv</w:t>
          </w:r>
          <w:r w:rsidR="00453058">
            <w:t xml:space="preserve"> de Liemers </w:t>
          </w:r>
          <w:r>
            <w:t xml:space="preserve"> 2019</w:t>
          </w:r>
        </w:p>
      </w:tc>
      <w:tc>
        <w:tcPr>
          <w:tcW w:w="1001" w:type="pct"/>
        </w:tcPr>
        <w:p w14:paraId="58CD3BB0" w14:textId="77777777" w:rsidR="002526A7" w:rsidRPr="005164F2" w:rsidRDefault="002526A7" w:rsidP="00D478C3">
          <w:pPr>
            <w:spacing w:before="120"/>
            <w:rPr>
              <w:rFonts w:cs="Arial"/>
              <w:sz w:val="16"/>
            </w:rPr>
          </w:pPr>
          <w:r>
            <w:rPr>
              <w:rFonts w:cs="Arial"/>
              <w:sz w:val="16"/>
            </w:rPr>
            <w:t>MR</w:t>
          </w:r>
        </w:p>
      </w:tc>
      <w:tc>
        <w:tcPr>
          <w:tcW w:w="1037" w:type="pct"/>
        </w:tcPr>
        <w:p w14:paraId="58CD3BB1" w14:textId="748463FD" w:rsidR="002526A7" w:rsidRPr="005164F2" w:rsidRDefault="009C201C" w:rsidP="00D478C3">
          <w:pPr>
            <w:spacing w:before="120"/>
            <w:rPr>
              <w:rFonts w:cs="Arial"/>
              <w:sz w:val="16"/>
            </w:rPr>
          </w:pPr>
          <w:r>
            <w:rPr>
              <w:rFonts w:cs="Arial"/>
              <w:sz w:val="16"/>
            </w:rPr>
            <w:t>Mei 2019</w:t>
          </w:r>
        </w:p>
      </w:tc>
    </w:tr>
    <w:tr w:rsidR="002526A7" w:rsidRPr="005164F2" w14:paraId="58CD3BB7" w14:textId="77777777" w:rsidTr="00D478C3">
      <w:tc>
        <w:tcPr>
          <w:tcW w:w="961" w:type="pct"/>
        </w:tcPr>
        <w:p w14:paraId="58CD3BB3" w14:textId="77777777" w:rsidR="002526A7" w:rsidRPr="005164F2" w:rsidRDefault="002526A7" w:rsidP="00D478C3">
          <w:pPr>
            <w:rPr>
              <w:rFonts w:cs="Arial"/>
              <w:sz w:val="16"/>
            </w:rPr>
          </w:pPr>
          <w:r w:rsidRPr="005164F2">
            <w:rPr>
              <w:rFonts w:cs="Arial"/>
              <w:sz w:val="16"/>
            </w:rPr>
            <w:t xml:space="preserve">domein </w:t>
          </w:r>
        </w:p>
      </w:tc>
      <w:tc>
        <w:tcPr>
          <w:tcW w:w="2002" w:type="pct"/>
        </w:tcPr>
        <w:p w14:paraId="58CD3BB4" w14:textId="77777777" w:rsidR="002526A7" w:rsidRPr="005164F2" w:rsidRDefault="002B7CB3" w:rsidP="00BE0EF8">
          <w:pPr>
            <w:rPr>
              <w:rFonts w:cs="Arial"/>
              <w:sz w:val="16"/>
            </w:rPr>
          </w:pPr>
          <w:r>
            <w:rPr>
              <w:rFonts w:cs="Arial"/>
              <w:sz w:val="16"/>
            </w:rPr>
            <w:t>SWV klachtenregeling personeel</w:t>
          </w:r>
          <w:r w:rsidR="002526A7">
            <w:rPr>
              <w:rFonts w:cs="Arial"/>
              <w:sz w:val="16"/>
            </w:rPr>
            <w:t xml:space="preserve"> </w:t>
          </w:r>
        </w:p>
      </w:tc>
      <w:tc>
        <w:tcPr>
          <w:tcW w:w="1001" w:type="pct"/>
        </w:tcPr>
        <w:p w14:paraId="58CD3BB5" w14:textId="77777777" w:rsidR="002526A7" w:rsidRPr="005164F2" w:rsidRDefault="002526A7" w:rsidP="00D478C3">
          <w:pPr>
            <w:rPr>
              <w:rFonts w:cs="Arial"/>
              <w:sz w:val="16"/>
            </w:rPr>
          </w:pPr>
          <w:r w:rsidRPr="005164F2">
            <w:rPr>
              <w:rFonts w:cs="Arial"/>
              <w:sz w:val="16"/>
            </w:rPr>
            <w:t>datum</w:t>
          </w:r>
        </w:p>
      </w:tc>
      <w:tc>
        <w:tcPr>
          <w:tcW w:w="1037" w:type="pct"/>
        </w:tcPr>
        <w:p w14:paraId="58CD3BB6" w14:textId="6D6FE0DD" w:rsidR="002526A7" w:rsidRPr="005164F2" w:rsidRDefault="001E11FE" w:rsidP="00F603EE">
          <w:pPr>
            <w:rPr>
              <w:rFonts w:cs="Arial"/>
              <w:sz w:val="16"/>
            </w:rPr>
          </w:pPr>
          <w:r>
            <w:rPr>
              <w:rFonts w:cs="Arial"/>
              <w:sz w:val="16"/>
            </w:rPr>
            <w:t>26-9-2019</w:t>
          </w:r>
        </w:p>
      </w:tc>
    </w:tr>
    <w:tr w:rsidR="002526A7" w:rsidRPr="005164F2" w14:paraId="58CD3BBC" w14:textId="77777777" w:rsidTr="00D478C3">
      <w:tc>
        <w:tcPr>
          <w:tcW w:w="961" w:type="pct"/>
        </w:tcPr>
        <w:p w14:paraId="58CD3BB8" w14:textId="77777777" w:rsidR="002526A7" w:rsidRPr="005164F2" w:rsidRDefault="002526A7" w:rsidP="00D478C3">
          <w:pPr>
            <w:rPr>
              <w:rFonts w:cs="Arial"/>
              <w:sz w:val="16"/>
            </w:rPr>
          </w:pPr>
          <w:r w:rsidRPr="005164F2">
            <w:rPr>
              <w:rFonts w:cs="Arial"/>
              <w:sz w:val="16"/>
            </w:rPr>
            <w:t>status</w:t>
          </w:r>
        </w:p>
      </w:tc>
      <w:tc>
        <w:tcPr>
          <w:tcW w:w="2002" w:type="pct"/>
        </w:tcPr>
        <w:p w14:paraId="58CD3BB9" w14:textId="0BCFDCA0" w:rsidR="002526A7" w:rsidRPr="005164F2" w:rsidRDefault="00453058" w:rsidP="00D478C3">
          <w:pPr>
            <w:rPr>
              <w:rFonts w:cs="Arial"/>
              <w:sz w:val="16"/>
            </w:rPr>
          </w:pPr>
          <w:r>
            <w:rPr>
              <w:rFonts w:cs="Arial"/>
              <w:sz w:val="16"/>
            </w:rPr>
            <w:t>vastgesteld</w:t>
          </w:r>
        </w:p>
      </w:tc>
      <w:tc>
        <w:tcPr>
          <w:tcW w:w="1001" w:type="pct"/>
        </w:tcPr>
        <w:p w14:paraId="58CD3BBA" w14:textId="77777777" w:rsidR="002526A7" w:rsidRPr="005164F2" w:rsidRDefault="002526A7" w:rsidP="00D478C3">
          <w:pPr>
            <w:rPr>
              <w:rFonts w:cs="Arial"/>
              <w:sz w:val="16"/>
            </w:rPr>
          </w:pPr>
          <w:r w:rsidRPr="005164F2">
            <w:rPr>
              <w:rFonts w:cs="Arial"/>
              <w:sz w:val="16"/>
            </w:rPr>
            <w:t>pagina</w:t>
          </w:r>
        </w:p>
      </w:tc>
      <w:tc>
        <w:tcPr>
          <w:tcW w:w="1037" w:type="pct"/>
        </w:tcPr>
        <w:p w14:paraId="58CD3BBB" w14:textId="22115D61" w:rsidR="002526A7" w:rsidRPr="005164F2" w:rsidRDefault="00807920" w:rsidP="00D478C3">
          <w:pPr>
            <w:rPr>
              <w:rFonts w:cs="Arial"/>
              <w:sz w:val="16"/>
            </w:rPr>
          </w:pPr>
          <w:r w:rsidRPr="005164F2">
            <w:rPr>
              <w:rFonts w:cs="Arial"/>
              <w:sz w:val="16"/>
            </w:rPr>
            <w:fldChar w:fldCharType="begin"/>
          </w:r>
          <w:r w:rsidR="002526A7" w:rsidRPr="005164F2">
            <w:rPr>
              <w:rFonts w:cs="Arial"/>
              <w:sz w:val="16"/>
            </w:rPr>
            <w:instrText xml:space="preserve"> PAGE </w:instrText>
          </w:r>
          <w:r w:rsidRPr="005164F2">
            <w:rPr>
              <w:rFonts w:cs="Arial"/>
              <w:sz w:val="16"/>
            </w:rPr>
            <w:fldChar w:fldCharType="separate"/>
          </w:r>
          <w:r w:rsidR="002B649F">
            <w:rPr>
              <w:rFonts w:cs="Arial"/>
              <w:noProof/>
              <w:sz w:val="16"/>
            </w:rPr>
            <w:t>1</w:t>
          </w:r>
          <w:r w:rsidRPr="005164F2">
            <w:rPr>
              <w:rFonts w:cs="Arial"/>
              <w:sz w:val="16"/>
            </w:rPr>
            <w:fldChar w:fldCharType="end"/>
          </w:r>
          <w:r w:rsidR="002526A7" w:rsidRPr="005164F2">
            <w:rPr>
              <w:rFonts w:cs="Arial"/>
              <w:sz w:val="16"/>
            </w:rPr>
            <w:t xml:space="preserve"> van </w:t>
          </w:r>
          <w:r w:rsidRPr="005164F2">
            <w:rPr>
              <w:rFonts w:cs="Arial"/>
              <w:sz w:val="16"/>
            </w:rPr>
            <w:fldChar w:fldCharType="begin"/>
          </w:r>
          <w:r w:rsidR="002526A7" w:rsidRPr="005164F2">
            <w:rPr>
              <w:rFonts w:cs="Arial"/>
              <w:sz w:val="16"/>
            </w:rPr>
            <w:instrText xml:space="preserve"> NUMPAGES </w:instrText>
          </w:r>
          <w:r w:rsidRPr="005164F2">
            <w:rPr>
              <w:rFonts w:cs="Arial"/>
              <w:sz w:val="16"/>
            </w:rPr>
            <w:fldChar w:fldCharType="separate"/>
          </w:r>
          <w:r w:rsidR="002B649F">
            <w:rPr>
              <w:rFonts w:cs="Arial"/>
              <w:noProof/>
              <w:sz w:val="16"/>
            </w:rPr>
            <w:t>1</w:t>
          </w:r>
          <w:r w:rsidRPr="005164F2">
            <w:rPr>
              <w:rFonts w:cs="Arial"/>
              <w:sz w:val="16"/>
            </w:rPr>
            <w:fldChar w:fldCharType="end"/>
          </w:r>
        </w:p>
      </w:tc>
    </w:tr>
  </w:tbl>
  <w:p w14:paraId="58CD3BBD" w14:textId="77777777" w:rsidR="002526A7" w:rsidRPr="002206E7" w:rsidRDefault="002526A7" w:rsidP="002206E7">
    <w:pPr>
      <w:pStyle w:val="Voettekst"/>
      <w:rPr>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771"/>
      <w:gridCol w:w="3688"/>
      <w:gridCol w:w="1844"/>
      <w:gridCol w:w="1909"/>
    </w:tblGrid>
    <w:tr w:rsidR="002526A7" w:rsidRPr="002206E7" w14:paraId="58CD3BC2" w14:textId="77777777" w:rsidTr="00AB069E">
      <w:tc>
        <w:tcPr>
          <w:tcW w:w="961" w:type="pct"/>
        </w:tcPr>
        <w:p w14:paraId="58CD3BBE" w14:textId="77777777" w:rsidR="002526A7" w:rsidRPr="002206E7" w:rsidRDefault="002526A7" w:rsidP="00AB069E">
          <w:pPr>
            <w:spacing w:before="120"/>
            <w:rPr>
              <w:rFonts w:ascii="Arial" w:hAnsi="Arial" w:cs="Arial"/>
              <w:sz w:val="16"/>
            </w:rPr>
          </w:pPr>
          <w:r>
            <w:rPr>
              <w:rFonts w:ascii="Arial" w:hAnsi="Arial" w:cs="Arial"/>
              <w:sz w:val="16"/>
            </w:rPr>
            <w:t>documentnaam</w:t>
          </w:r>
        </w:p>
      </w:tc>
      <w:tc>
        <w:tcPr>
          <w:tcW w:w="2002" w:type="pct"/>
        </w:tcPr>
        <w:p w14:paraId="58CD3BBF" w14:textId="292650C9" w:rsidR="002526A7" w:rsidRDefault="000F12F6" w:rsidP="00AB069E">
          <w:pPr>
            <w:spacing w:before="120"/>
            <w:rPr>
              <w:rFonts w:ascii="Arial" w:hAnsi="Arial" w:cs="Arial"/>
              <w:sz w:val="16"/>
            </w:rPr>
          </w:pPr>
          <w:fldSimple w:instr=" FILENAME   \* MERGEFORMAT ">
            <w:r w:rsidR="00F010E3" w:rsidRPr="00F010E3">
              <w:rPr>
                <w:rFonts w:ascii="Arial" w:hAnsi="Arial" w:cs="Arial"/>
                <w:noProof/>
                <w:sz w:val="16"/>
              </w:rPr>
              <w:t>klachtenregeling swv augustus</w:t>
            </w:r>
            <w:r w:rsidR="00F010E3">
              <w:rPr>
                <w:noProof/>
              </w:rPr>
              <w:t xml:space="preserve"> 2019, vastgesteld</w:t>
            </w:r>
          </w:fldSimple>
        </w:p>
      </w:tc>
      <w:tc>
        <w:tcPr>
          <w:tcW w:w="1001" w:type="pct"/>
        </w:tcPr>
        <w:p w14:paraId="58CD3BC0" w14:textId="77777777" w:rsidR="002526A7" w:rsidRDefault="002526A7" w:rsidP="00AB069E">
          <w:pPr>
            <w:spacing w:before="120"/>
            <w:rPr>
              <w:rFonts w:ascii="Arial" w:hAnsi="Arial" w:cs="Arial"/>
              <w:sz w:val="16"/>
            </w:rPr>
          </w:pPr>
          <w:r>
            <w:rPr>
              <w:rFonts w:ascii="Arial" w:hAnsi="Arial" w:cs="Arial"/>
              <w:sz w:val="16"/>
            </w:rPr>
            <w:t>datum akkoord GMR</w:t>
          </w:r>
        </w:p>
      </w:tc>
      <w:tc>
        <w:tcPr>
          <w:tcW w:w="1037" w:type="pct"/>
        </w:tcPr>
        <w:p w14:paraId="58CD3BC1" w14:textId="77777777" w:rsidR="002526A7" w:rsidRDefault="002526A7" w:rsidP="00AB069E">
          <w:pPr>
            <w:spacing w:before="120"/>
            <w:rPr>
              <w:rFonts w:ascii="Arial" w:hAnsi="Arial" w:cs="Arial"/>
              <w:sz w:val="16"/>
            </w:rPr>
          </w:pPr>
          <w:r>
            <w:rPr>
              <w:rFonts w:ascii="Arial" w:hAnsi="Arial" w:cs="Arial"/>
              <w:sz w:val="16"/>
            </w:rPr>
            <w:t>01-01-2010</w:t>
          </w:r>
        </w:p>
      </w:tc>
    </w:tr>
    <w:tr w:rsidR="002526A7" w:rsidRPr="002206E7" w14:paraId="58CD3BC7" w14:textId="77777777" w:rsidTr="00AB069E">
      <w:tc>
        <w:tcPr>
          <w:tcW w:w="961" w:type="pct"/>
        </w:tcPr>
        <w:p w14:paraId="58CD3BC3" w14:textId="77777777" w:rsidR="002526A7" w:rsidRPr="002206E7" w:rsidRDefault="002526A7" w:rsidP="00AB069E">
          <w:pPr>
            <w:rPr>
              <w:rFonts w:ascii="Arial" w:hAnsi="Arial" w:cs="Arial"/>
              <w:sz w:val="16"/>
            </w:rPr>
          </w:pPr>
          <w:r>
            <w:rPr>
              <w:rFonts w:ascii="Arial" w:hAnsi="Arial" w:cs="Arial"/>
              <w:sz w:val="16"/>
            </w:rPr>
            <w:t>domein</w:t>
          </w:r>
        </w:p>
      </w:tc>
      <w:tc>
        <w:tcPr>
          <w:tcW w:w="2002" w:type="pct"/>
        </w:tcPr>
        <w:p w14:paraId="58CD3BC4" w14:textId="77777777" w:rsidR="002526A7" w:rsidRPr="002206E7" w:rsidRDefault="002526A7" w:rsidP="00AB069E">
          <w:pPr>
            <w:rPr>
              <w:rFonts w:ascii="Arial" w:hAnsi="Arial" w:cs="Arial"/>
              <w:sz w:val="16"/>
            </w:rPr>
          </w:pPr>
          <w:r>
            <w:rPr>
              <w:rFonts w:ascii="Arial" w:hAnsi="Arial" w:cs="Arial"/>
              <w:sz w:val="16"/>
            </w:rPr>
            <w:t xml:space="preserve">centrale directie </w:t>
          </w:r>
        </w:p>
      </w:tc>
      <w:tc>
        <w:tcPr>
          <w:tcW w:w="1001" w:type="pct"/>
        </w:tcPr>
        <w:p w14:paraId="58CD3BC5" w14:textId="77777777" w:rsidR="002526A7" w:rsidRPr="002206E7" w:rsidRDefault="002526A7" w:rsidP="00AB069E">
          <w:pPr>
            <w:rPr>
              <w:rFonts w:ascii="Arial" w:hAnsi="Arial" w:cs="Arial"/>
              <w:sz w:val="16"/>
            </w:rPr>
          </w:pPr>
          <w:r>
            <w:rPr>
              <w:rFonts w:ascii="Arial" w:hAnsi="Arial" w:cs="Arial"/>
              <w:sz w:val="16"/>
            </w:rPr>
            <w:t>datum</w:t>
          </w:r>
        </w:p>
      </w:tc>
      <w:tc>
        <w:tcPr>
          <w:tcW w:w="1037" w:type="pct"/>
        </w:tcPr>
        <w:p w14:paraId="58CD3BC6" w14:textId="77777777" w:rsidR="002526A7" w:rsidRPr="002206E7" w:rsidRDefault="002526A7" w:rsidP="00AB069E">
          <w:pPr>
            <w:rPr>
              <w:rFonts w:ascii="Arial" w:hAnsi="Arial" w:cs="Arial"/>
              <w:sz w:val="16"/>
            </w:rPr>
          </w:pPr>
          <w:r>
            <w:rPr>
              <w:rFonts w:ascii="Arial" w:hAnsi="Arial" w:cs="Arial"/>
              <w:sz w:val="16"/>
            </w:rPr>
            <w:t xml:space="preserve">22-01-2010 </w:t>
          </w:r>
        </w:p>
      </w:tc>
    </w:tr>
    <w:tr w:rsidR="002526A7" w:rsidRPr="002206E7" w14:paraId="58CD3BCC" w14:textId="77777777" w:rsidTr="00AB069E">
      <w:tc>
        <w:tcPr>
          <w:tcW w:w="961" w:type="pct"/>
        </w:tcPr>
        <w:p w14:paraId="58CD3BC8" w14:textId="77777777" w:rsidR="002526A7" w:rsidRPr="002206E7" w:rsidRDefault="002526A7" w:rsidP="00AB069E">
          <w:pPr>
            <w:rPr>
              <w:rFonts w:ascii="Arial" w:hAnsi="Arial" w:cs="Arial"/>
              <w:sz w:val="16"/>
            </w:rPr>
          </w:pPr>
          <w:r>
            <w:rPr>
              <w:rFonts w:ascii="Arial" w:hAnsi="Arial" w:cs="Arial"/>
              <w:sz w:val="16"/>
            </w:rPr>
            <w:t>status</w:t>
          </w:r>
        </w:p>
      </w:tc>
      <w:tc>
        <w:tcPr>
          <w:tcW w:w="2002" w:type="pct"/>
        </w:tcPr>
        <w:p w14:paraId="58CD3BC9" w14:textId="77777777" w:rsidR="002526A7" w:rsidRPr="002206E7" w:rsidRDefault="002526A7" w:rsidP="00AB069E">
          <w:pPr>
            <w:rPr>
              <w:rFonts w:ascii="Arial" w:hAnsi="Arial" w:cs="Arial"/>
              <w:sz w:val="16"/>
            </w:rPr>
          </w:pPr>
          <w:r>
            <w:rPr>
              <w:rFonts w:ascii="Arial" w:hAnsi="Arial" w:cs="Arial"/>
              <w:sz w:val="16"/>
            </w:rPr>
            <w:t>conceptversie 1</w:t>
          </w:r>
        </w:p>
      </w:tc>
      <w:tc>
        <w:tcPr>
          <w:tcW w:w="1001" w:type="pct"/>
        </w:tcPr>
        <w:p w14:paraId="58CD3BCA" w14:textId="77777777" w:rsidR="002526A7" w:rsidRPr="002206E7" w:rsidRDefault="002526A7" w:rsidP="00AB069E">
          <w:pPr>
            <w:rPr>
              <w:rFonts w:ascii="Arial" w:hAnsi="Arial" w:cs="Arial"/>
              <w:sz w:val="16"/>
            </w:rPr>
          </w:pPr>
          <w:r w:rsidRPr="002206E7">
            <w:rPr>
              <w:rFonts w:ascii="Arial" w:hAnsi="Arial" w:cs="Arial"/>
              <w:sz w:val="16"/>
            </w:rPr>
            <w:t>pagina</w:t>
          </w:r>
        </w:p>
      </w:tc>
      <w:tc>
        <w:tcPr>
          <w:tcW w:w="1037" w:type="pct"/>
        </w:tcPr>
        <w:p w14:paraId="58CD3BCB" w14:textId="21742078" w:rsidR="002526A7" w:rsidRPr="002206E7" w:rsidRDefault="00807920" w:rsidP="00AB069E">
          <w:pPr>
            <w:rPr>
              <w:rFonts w:ascii="Arial" w:hAnsi="Arial" w:cs="Arial"/>
              <w:sz w:val="16"/>
            </w:rPr>
          </w:pPr>
          <w:r w:rsidRPr="002206E7">
            <w:rPr>
              <w:rFonts w:ascii="Arial" w:hAnsi="Arial" w:cs="Arial"/>
              <w:sz w:val="16"/>
            </w:rPr>
            <w:fldChar w:fldCharType="begin"/>
          </w:r>
          <w:r w:rsidR="002526A7" w:rsidRPr="002206E7">
            <w:rPr>
              <w:rFonts w:ascii="Arial" w:hAnsi="Arial" w:cs="Arial"/>
              <w:sz w:val="16"/>
            </w:rPr>
            <w:instrText xml:space="preserve"> PAGE </w:instrText>
          </w:r>
          <w:r w:rsidRPr="002206E7">
            <w:rPr>
              <w:rFonts w:ascii="Arial" w:hAnsi="Arial" w:cs="Arial"/>
              <w:sz w:val="16"/>
            </w:rPr>
            <w:fldChar w:fldCharType="separate"/>
          </w:r>
          <w:r w:rsidR="00E821EA">
            <w:rPr>
              <w:rFonts w:ascii="Arial" w:hAnsi="Arial" w:cs="Arial"/>
              <w:noProof/>
              <w:sz w:val="16"/>
            </w:rPr>
            <w:t>8</w:t>
          </w:r>
          <w:r w:rsidRPr="002206E7">
            <w:rPr>
              <w:rFonts w:ascii="Arial" w:hAnsi="Arial" w:cs="Arial"/>
              <w:sz w:val="16"/>
            </w:rPr>
            <w:fldChar w:fldCharType="end"/>
          </w:r>
          <w:r w:rsidR="002526A7" w:rsidRPr="002206E7">
            <w:rPr>
              <w:rFonts w:ascii="Arial" w:hAnsi="Arial" w:cs="Arial"/>
              <w:sz w:val="16"/>
            </w:rPr>
            <w:t xml:space="preserve"> van </w:t>
          </w:r>
          <w:r w:rsidRPr="002206E7">
            <w:rPr>
              <w:rFonts w:ascii="Arial" w:hAnsi="Arial" w:cs="Arial"/>
              <w:sz w:val="16"/>
            </w:rPr>
            <w:fldChar w:fldCharType="begin"/>
          </w:r>
          <w:r w:rsidR="002526A7" w:rsidRPr="002206E7">
            <w:rPr>
              <w:rFonts w:ascii="Arial" w:hAnsi="Arial" w:cs="Arial"/>
              <w:sz w:val="16"/>
            </w:rPr>
            <w:instrText xml:space="preserve"> NUMPAGES </w:instrText>
          </w:r>
          <w:r w:rsidRPr="002206E7">
            <w:rPr>
              <w:rFonts w:ascii="Arial" w:hAnsi="Arial" w:cs="Arial"/>
              <w:sz w:val="16"/>
            </w:rPr>
            <w:fldChar w:fldCharType="separate"/>
          </w:r>
          <w:r w:rsidR="00F010E3">
            <w:rPr>
              <w:rFonts w:ascii="Arial" w:hAnsi="Arial" w:cs="Arial"/>
              <w:noProof/>
              <w:sz w:val="16"/>
            </w:rPr>
            <w:t>8</w:t>
          </w:r>
          <w:r w:rsidRPr="002206E7">
            <w:rPr>
              <w:rFonts w:ascii="Arial" w:hAnsi="Arial" w:cs="Arial"/>
              <w:sz w:val="16"/>
            </w:rPr>
            <w:fldChar w:fldCharType="end"/>
          </w:r>
        </w:p>
      </w:tc>
    </w:tr>
  </w:tbl>
  <w:p w14:paraId="58CD3BCD" w14:textId="77777777" w:rsidR="002526A7" w:rsidRDefault="002526A7">
    <w:pPr>
      <w:pStyle w:val="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F2B27" w14:textId="77777777" w:rsidR="002B649F" w:rsidRDefault="002B649F">
      <w:r>
        <w:separator/>
      </w:r>
    </w:p>
  </w:footnote>
  <w:footnote w:type="continuationSeparator" w:id="0">
    <w:p w14:paraId="6828CABC" w14:textId="77777777" w:rsidR="002B649F" w:rsidRDefault="002B64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73693" w14:textId="77777777" w:rsidR="00453058" w:rsidRDefault="00453058">
    <w:pPr>
      <w:pStyle w:val="Kopteks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0530F" w14:textId="77777777" w:rsidR="00453058" w:rsidRDefault="00453058">
    <w:pPr>
      <w:pStyle w:val="Kopteks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CCC42" w14:textId="77777777" w:rsidR="00453058" w:rsidRDefault="00453058">
    <w:pPr>
      <w:pStyle w:val="Kopteks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3E54"/>
    <w:multiLevelType w:val="hybridMultilevel"/>
    <w:tmpl w:val="A93CE5FA"/>
    <w:lvl w:ilvl="0" w:tplc="24C2A6F2">
      <w:start w:val="1"/>
      <w:numFmt w:val="decimal"/>
      <w:lvlText w:val="%1)"/>
      <w:lvlJc w:val="left"/>
      <w:pPr>
        <w:ind w:left="360" w:hanging="360"/>
      </w:pPr>
      <w:rPr>
        <w:rFonts w:hint="default"/>
        <w:w w:val="100"/>
        <w:sz w:val="20"/>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6C310A2"/>
    <w:multiLevelType w:val="hybridMultilevel"/>
    <w:tmpl w:val="8992144A"/>
    <w:lvl w:ilvl="0" w:tplc="24C2A6F2">
      <w:start w:val="1"/>
      <w:numFmt w:val="decimal"/>
      <w:lvlText w:val="%1)"/>
      <w:lvlJc w:val="left"/>
      <w:pPr>
        <w:ind w:left="360" w:hanging="360"/>
      </w:pPr>
      <w:rPr>
        <w:rFonts w:hint="default"/>
        <w:w w:val="100"/>
        <w:sz w:val="20"/>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B47E6A"/>
    <w:multiLevelType w:val="hybridMultilevel"/>
    <w:tmpl w:val="A93CE5FA"/>
    <w:lvl w:ilvl="0" w:tplc="24C2A6F2">
      <w:start w:val="1"/>
      <w:numFmt w:val="decimal"/>
      <w:lvlText w:val="%1)"/>
      <w:lvlJc w:val="left"/>
      <w:pPr>
        <w:ind w:left="360" w:hanging="360"/>
      </w:pPr>
      <w:rPr>
        <w:rFonts w:hint="default"/>
        <w:w w:val="100"/>
        <w:sz w:val="20"/>
        <w:szCs w:val="1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8AD6735"/>
    <w:multiLevelType w:val="hybridMultilevel"/>
    <w:tmpl w:val="3AAAE21A"/>
    <w:lvl w:ilvl="0" w:tplc="B700258E">
      <w:start w:val="1"/>
      <w:numFmt w:val="decimal"/>
      <w:lvlText w:val="%1)"/>
      <w:lvlJc w:val="left"/>
      <w:pPr>
        <w:ind w:left="360" w:hanging="360"/>
      </w:pPr>
      <w:rPr>
        <w:rFonts w:hint="default"/>
        <w:b w:val="0"/>
        <w:w w:val="100"/>
        <w:sz w:val="20"/>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6C76557"/>
    <w:multiLevelType w:val="hybridMultilevel"/>
    <w:tmpl w:val="F20C66E4"/>
    <w:lvl w:ilvl="0" w:tplc="8A961246">
      <w:start w:val="1"/>
      <w:numFmt w:val="lowerLetter"/>
      <w:lvlText w:val="%1)"/>
      <w:lvlJc w:val="left"/>
      <w:pPr>
        <w:tabs>
          <w:tab w:val="num" w:pos="720"/>
        </w:tabs>
        <w:ind w:left="720" w:hanging="360"/>
      </w:pPr>
      <w:rPr>
        <w:rFonts w:ascii="Calibri" w:hAnsi="Calibri" w:hint="default"/>
        <w:b w:val="0"/>
        <w:i w:val="0"/>
        <w:sz w:val="22"/>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5" w15:restartNumberingAfterBreak="0">
    <w:nsid w:val="2C91023C"/>
    <w:multiLevelType w:val="hybridMultilevel"/>
    <w:tmpl w:val="A93CE5FA"/>
    <w:lvl w:ilvl="0" w:tplc="24C2A6F2">
      <w:start w:val="1"/>
      <w:numFmt w:val="decimal"/>
      <w:lvlText w:val="%1)"/>
      <w:lvlJc w:val="left"/>
      <w:pPr>
        <w:ind w:left="360" w:hanging="360"/>
      </w:pPr>
      <w:rPr>
        <w:rFonts w:hint="default"/>
        <w:w w:val="100"/>
        <w:sz w:val="20"/>
        <w:szCs w:val="1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9D14E13"/>
    <w:multiLevelType w:val="hybridMultilevel"/>
    <w:tmpl w:val="0FFA4912"/>
    <w:lvl w:ilvl="0" w:tplc="24C2A6F2">
      <w:start w:val="1"/>
      <w:numFmt w:val="decimal"/>
      <w:lvlText w:val="%1)"/>
      <w:lvlJc w:val="left"/>
      <w:pPr>
        <w:tabs>
          <w:tab w:val="num" w:pos="360"/>
        </w:tabs>
        <w:ind w:left="360" w:hanging="360"/>
      </w:pPr>
      <w:rPr>
        <w:rFonts w:hint="default"/>
        <w:strike w:val="0"/>
        <w:w w:val="100"/>
        <w:sz w:val="20"/>
        <w:szCs w:val="18"/>
      </w:rPr>
    </w:lvl>
    <w:lvl w:ilvl="1" w:tplc="04130019" w:tentative="1">
      <w:start w:val="1"/>
      <w:numFmt w:val="lowerLetter"/>
      <w:lvlText w:val="%2."/>
      <w:lvlJc w:val="left"/>
      <w:pPr>
        <w:tabs>
          <w:tab w:val="num" w:pos="182"/>
        </w:tabs>
        <w:ind w:left="182" w:hanging="360"/>
      </w:pPr>
    </w:lvl>
    <w:lvl w:ilvl="2" w:tplc="0413001B" w:tentative="1">
      <w:start w:val="1"/>
      <w:numFmt w:val="lowerRoman"/>
      <w:lvlText w:val="%3."/>
      <w:lvlJc w:val="right"/>
      <w:pPr>
        <w:tabs>
          <w:tab w:val="num" w:pos="902"/>
        </w:tabs>
        <w:ind w:left="902" w:hanging="180"/>
      </w:pPr>
    </w:lvl>
    <w:lvl w:ilvl="3" w:tplc="0413000F" w:tentative="1">
      <w:start w:val="1"/>
      <w:numFmt w:val="decimal"/>
      <w:lvlText w:val="%4."/>
      <w:lvlJc w:val="left"/>
      <w:pPr>
        <w:tabs>
          <w:tab w:val="num" w:pos="1622"/>
        </w:tabs>
        <w:ind w:left="1622" w:hanging="360"/>
      </w:pPr>
    </w:lvl>
    <w:lvl w:ilvl="4" w:tplc="04130019" w:tentative="1">
      <w:start w:val="1"/>
      <w:numFmt w:val="lowerLetter"/>
      <w:lvlText w:val="%5."/>
      <w:lvlJc w:val="left"/>
      <w:pPr>
        <w:tabs>
          <w:tab w:val="num" w:pos="2342"/>
        </w:tabs>
        <w:ind w:left="2342" w:hanging="360"/>
      </w:pPr>
    </w:lvl>
    <w:lvl w:ilvl="5" w:tplc="0413001B" w:tentative="1">
      <w:start w:val="1"/>
      <w:numFmt w:val="lowerRoman"/>
      <w:lvlText w:val="%6."/>
      <w:lvlJc w:val="right"/>
      <w:pPr>
        <w:tabs>
          <w:tab w:val="num" w:pos="3062"/>
        </w:tabs>
        <w:ind w:left="3062" w:hanging="180"/>
      </w:pPr>
    </w:lvl>
    <w:lvl w:ilvl="6" w:tplc="0413000F" w:tentative="1">
      <w:start w:val="1"/>
      <w:numFmt w:val="decimal"/>
      <w:lvlText w:val="%7."/>
      <w:lvlJc w:val="left"/>
      <w:pPr>
        <w:tabs>
          <w:tab w:val="num" w:pos="3782"/>
        </w:tabs>
        <w:ind w:left="3782" w:hanging="360"/>
      </w:pPr>
    </w:lvl>
    <w:lvl w:ilvl="7" w:tplc="04130019" w:tentative="1">
      <w:start w:val="1"/>
      <w:numFmt w:val="lowerLetter"/>
      <w:lvlText w:val="%8."/>
      <w:lvlJc w:val="left"/>
      <w:pPr>
        <w:tabs>
          <w:tab w:val="num" w:pos="4502"/>
        </w:tabs>
        <w:ind w:left="4502" w:hanging="360"/>
      </w:pPr>
    </w:lvl>
    <w:lvl w:ilvl="8" w:tplc="0413001B" w:tentative="1">
      <w:start w:val="1"/>
      <w:numFmt w:val="lowerRoman"/>
      <w:lvlText w:val="%9."/>
      <w:lvlJc w:val="right"/>
      <w:pPr>
        <w:tabs>
          <w:tab w:val="num" w:pos="5222"/>
        </w:tabs>
        <w:ind w:left="5222" w:hanging="180"/>
      </w:pPr>
    </w:lvl>
  </w:abstractNum>
  <w:abstractNum w:abstractNumId="7" w15:restartNumberingAfterBreak="0">
    <w:nsid w:val="436D774E"/>
    <w:multiLevelType w:val="hybridMultilevel"/>
    <w:tmpl w:val="8188AB9E"/>
    <w:lvl w:ilvl="0" w:tplc="57306772">
      <w:start w:val="8"/>
      <w:numFmt w:val="bullet"/>
      <w:lvlText w:val="-"/>
      <w:lvlJc w:val="left"/>
      <w:pPr>
        <w:ind w:left="720" w:hanging="360"/>
      </w:pPr>
      <w:rPr>
        <w:rFonts w:ascii="Century Gothic" w:eastAsia="Times New Roman"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B12632F"/>
    <w:multiLevelType w:val="hybridMultilevel"/>
    <w:tmpl w:val="90301AD0"/>
    <w:lvl w:ilvl="0" w:tplc="24C2A6F2">
      <w:start w:val="1"/>
      <w:numFmt w:val="decimal"/>
      <w:lvlText w:val="%1)"/>
      <w:lvlJc w:val="left"/>
      <w:pPr>
        <w:tabs>
          <w:tab w:val="num" w:pos="360"/>
        </w:tabs>
        <w:ind w:left="360" w:hanging="360"/>
      </w:pPr>
      <w:rPr>
        <w:rFonts w:hint="default"/>
        <w:w w:val="100"/>
        <w:sz w:val="20"/>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CD452C8"/>
    <w:multiLevelType w:val="hybridMultilevel"/>
    <w:tmpl w:val="A93CE5FA"/>
    <w:lvl w:ilvl="0" w:tplc="24C2A6F2">
      <w:start w:val="1"/>
      <w:numFmt w:val="decimal"/>
      <w:lvlText w:val="%1)"/>
      <w:lvlJc w:val="left"/>
      <w:pPr>
        <w:ind w:left="360" w:hanging="360"/>
      </w:pPr>
      <w:rPr>
        <w:rFonts w:hint="default"/>
        <w:w w:val="100"/>
        <w:sz w:val="20"/>
        <w:szCs w:val="1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D1F1084"/>
    <w:multiLevelType w:val="hybridMultilevel"/>
    <w:tmpl w:val="90800C2A"/>
    <w:lvl w:ilvl="0" w:tplc="24C2A6F2">
      <w:start w:val="1"/>
      <w:numFmt w:val="decimal"/>
      <w:lvlText w:val="%1)"/>
      <w:lvlJc w:val="left"/>
      <w:pPr>
        <w:ind w:left="360" w:hanging="360"/>
      </w:pPr>
      <w:rPr>
        <w:rFonts w:hint="default"/>
        <w:w w:val="100"/>
        <w:sz w:val="20"/>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7BB09A2"/>
    <w:multiLevelType w:val="hybridMultilevel"/>
    <w:tmpl w:val="75C0B51A"/>
    <w:lvl w:ilvl="0" w:tplc="8A961246">
      <w:start w:val="1"/>
      <w:numFmt w:val="lowerLetter"/>
      <w:lvlText w:val="%1)"/>
      <w:lvlJc w:val="left"/>
      <w:pPr>
        <w:ind w:left="720" w:hanging="360"/>
      </w:pPr>
      <w:rPr>
        <w:rFonts w:ascii="Calibri" w:hAnsi="Calibri" w:hint="default"/>
        <w:b w:val="0"/>
        <w:i w:val="0"/>
        <w:w w:val="100"/>
        <w:sz w:val="22"/>
        <w:szCs w:val="18"/>
      </w:rPr>
    </w:lvl>
    <w:lvl w:ilvl="1" w:tplc="8A961246">
      <w:start w:val="1"/>
      <w:numFmt w:val="lowerLetter"/>
      <w:lvlText w:val="%2)"/>
      <w:lvlJc w:val="left"/>
      <w:pPr>
        <w:ind w:left="1440" w:hanging="360"/>
      </w:pPr>
      <w:rPr>
        <w:rFonts w:ascii="Calibri" w:hAnsi="Calibri" w:hint="default"/>
        <w:b w:val="0"/>
        <w:i w:val="0"/>
        <w:sz w:val="22"/>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1"/>
  </w:num>
  <w:num w:numId="5">
    <w:abstractNumId w:val="0"/>
  </w:num>
  <w:num w:numId="6">
    <w:abstractNumId w:val="5"/>
  </w:num>
  <w:num w:numId="7">
    <w:abstractNumId w:val="11"/>
  </w:num>
  <w:num w:numId="8">
    <w:abstractNumId w:val="2"/>
  </w:num>
  <w:num w:numId="9">
    <w:abstractNumId w:val="9"/>
  </w:num>
  <w:num w:numId="10">
    <w:abstractNumId w:val="10"/>
  </w:num>
  <w:num w:numId="11">
    <w:abstractNumId w:val="3"/>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039"/>
    <w:rsid w:val="000066E1"/>
    <w:rsid w:val="000137DC"/>
    <w:rsid w:val="00016D0C"/>
    <w:rsid w:val="00032460"/>
    <w:rsid w:val="000473A5"/>
    <w:rsid w:val="000624F4"/>
    <w:rsid w:val="0006704B"/>
    <w:rsid w:val="0007755B"/>
    <w:rsid w:val="000A6AA3"/>
    <w:rsid w:val="000B61A1"/>
    <w:rsid w:val="000C2D6F"/>
    <w:rsid w:val="000C5AA3"/>
    <w:rsid w:val="000C6341"/>
    <w:rsid w:val="000C65DA"/>
    <w:rsid w:val="000C7556"/>
    <w:rsid w:val="000E0616"/>
    <w:rsid w:val="000F12F6"/>
    <w:rsid w:val="00105C14"/>
    <w:rsid w:val="001269D0"/>
    <w:rsid w:val="00155CF8"/>
    <w:rsid w:val="00157BE6"/>
    <w:rsid w:val="001604EB"/>
    <w:rsid w:val="00160CC6"/>
    <w:rsid w:val="00160DE3"/>
    <w:rsid w:val="00161E4D"/>
    <w:rsid w:val="001649E5"/>
    <w:rsid w:val="00191535"/>
    <w:rsid w:val="00194159"/>
    <w:rsid w:val="001A5B24"/>
    <w:rsid w:val="001B1E0A"/>
    <w:rsid w:val="001B3898"/>
    <w:rsid w:val="001B6289"/>
    <w:rsid w:val="001B7509"/>
    <w:rsid w:val="001D4BE3"/>
    <w:rsid w:val="001D5363"/>
    <w:rsid w:val="001E11FE"/>
    <w:rsid w:val="00203CAF"/>
    <w:rsid w:val="00207C79"/>
    <w:rsid w:val="00213B2C"/>
    <w:rsid w:val="002206E7"/>
    <w:rsid w:val="002526A7"/>
    <w:rsid w:val="00256BD8"/>
    <w:rsid w:val="00282407"/>
    <w:rsid w:val="00287CBE"/>
    <w:rsid w:val="002B649F"/>
    <w:rsid w:val="002B7CB3"/>
    <w:rsid w:val="002F53A6"/>
    <w:rsid w:val="002F6039"/>
    <w:rsid w:val="00330BD5"/>
    <w:rsid w:val="00336FE0"/>
    <w:rsid w:val="00345677"/>
    <w:rsid w:val="00346E57"/>
    <w:rsid w:val="003533B0"/>
    <w:rsid w:val="003A47B6"/>
    <w:rsid w:val="003C17D8"/>
    <w:rsid w:val="003E494A"/>
    <w:rsid w:val="004074BB"/>
    <w:rsid w:val="0041075D"/>
    <w:rsid w:val="00413456"/>
    <w:rsid w:val="00415548"/>
    <w:rsid w:val="00420301"/>
    <w:rsid w:val="004371CB"/>
    <w:rsid w:val="00453058"/>
    <w:rsid w:val="004603F9"/>
    <w:rsid w:val="00467059"/>
    <w:rsid w:val="00470041"/>
    <w:rsid w:val="00477962"/>
    <w:rsid w:val="00494FCB"/>
    <w:rsid w:val="004C266A"/>
    <w:rsid w:val="004C4471"/>
    <w:rsid w:val="004D4B4F"/>
    <w:rsid w:val="004E0217"/>
    <w:rsid w:val="004F2911"/>
    <w:rsid w:val="005164F2"/>
    <w:rsid w:val="00525D8D"/>
    <w:rsid w:val="005368D1"/>
    <w:rsid w:val="00536AC0"/>
    <w:rsid w:val="00547C1A"/>
    <w:rsid w:val="00592146"/>
    <w:rsid w:val="00592D88"/>
    <w:rsid w:val="005955DB"/>
    <w:rsid w:val="00595B3A"/>
    <w:rsid w:val="005A6F56"/>
    <w:rsid w:val="005B3F3E"/>
    <w:rsid w:val="005B4E95"/>
    <w:rsid w:val="005D6718"/>
    <w:rsid w:val="005E1A1C"/>
    <w:rsid w:val="005E5725"/>
    <w:rsid w:val="00614EAE"/>
    <w:rsid w:val="00623F19"/>
    <w:rsid w:val="00627583"/>
    <w:rsid w:val="00651876"/>
    <w:rsid w:val="00651C5B"/>
    <w:rsid w:val="006C3C3F"/>
    <w:rsid w:val="006D0E9A"/>
    <w:rsid w:val="006E2968"/>
    <w:rsid w:val="007017C0"/>
    <w:rsid w:val="00740B5D"/>
    <w:rsid w:val="00753719"/>
    <w:rsid w:val="00775800"/>
    <w:rsid w:val="00785E49"/>
    <w:rsid w:val="007959E2"/>
    <w:rsid w:val="007A10E6"/>
    <w:rsid w:val="007A4BEA"/>
    <w:rsid w:val="007B4610"/>
    <w:rsid w:val="007C0022"/>
    <w:rsid w:val="007C5EDF"/>
    <w:rsid w:val="007F21F7"/>
    <w:rsid w:val="007F61F0"/>
    <w:rsid w:val="00807920"/>
    <w:rsid w:val="008106D9"/>
    <w:rsid w:val="00812116"/>
    <w:rsid w:val="0082097D"/>
    <w:rsid w:val="00820CD8"/>
    <w:rsid w:val="00821539"/>
    <w:rsid w:val="00834D7B"/>
    <w:rsid w:val="00835939"/>
    <w:rsid w:val="00842671"/>
    <w:rsid w:val="00844236"/>
    <w:rsid w:val="00845176"/>
    <w:rsid w:val="008561DD"/>
    <w:rsid w:val="00881258"/>
    <w:rsid w:val="0088288C"/>
    <w:rsid w:val="00890191"/>
    <w:rsid w:val="008A561D"/>
    <w:rsid w:val="008A5CFD"/>
    <w:rsid w:val="008B1335"/>
    <w:rsid w:val="008B4784"/>
    <w:rsid w:val="008C5815"/>
    <w:rsid w:val="008E6DA4"/>
    <w:rsid w:val="008F7C3C"/>
    <w:rsid w:val="00902578"/>
    <w:rsid w:val="0090767D"/>
    <w:rsid w:val="00912EAE"/>
    <w:rsid w:val="0092597D"/>
    <w:rsid w:val="00966FEE"/>
    <w:rsid w:val="00971DB2"/>
    <w:rsid w:val="00980964"/>
    <w:rsid w:val="009A335E"/>
    <w:rsid w:val="009A68F0"/>
    <w:rsid w:val="009C1C35"/>
    <w:rsid w:val="009C201C"/>
    <w:rsid w:val="009D0439"/>
    <w:rsid w:val="009D0622"/>
    <w:rsid w:val="009E0BE8"/>
    <w:rsid w:val="009E0C41"/>
    <w:rsid w:val="00A13F43"/>
    <w:rsid w:val="00A13F86"/>
    <w:rsid w:val="00A2409F"/>
    <w:rsid w:val="00A27DD5"/>
    <w:rsid w:val="00A42E05"/>
    <w:rsid w:val="00A43E20"/>
    <w:rsid w:val="00A4664B"/>
    <w:rsid w:val="00A5053C"/>
    <w:rsid w:val="00A564E1"/>
    <w:rsid w:val="00A56BD7"/>
    <w:rsid w:val="00A61351"/>
    <w:rsid w:val="00A61EBA"/>
    <w:rsid w:val="00A6552F"/>
    <w:rsid w:val="00A71F52"/>
    <w:rsid w:val="00A80780"/>
    <w:rsid w:val="00A86939"/>
    <w:rsid w:val="00AA00D3"/>
    <w:rsid w:val="00AA1536"/>
    <w:rsid w:val="00AB069E"/>
    <w:rsid w:val="00AB160D"/>
    <w:rsid w:val="00AC6111"/>
    <w:rsid w:val="00AD5028"/>
    <w:rsid w:val="00AF3AD9"/>
    <w:rsid w:val="00B04BFB"/>
    <w:rsid w:val="00B219E5"/>
    <w:rsid w:val="00B45FC0"/>
    <w:rsid w:val="00BB096E"/>
    <w:rsid w:val="00BC61F3"/>
    <w:rsid w:val="00BD110D"/>
    <w:rsid w:val="00BD6BF6"/>
    <w:rsid w:val="00BE0EF8"/>
    <w:rsid w:val="00BE5907"/>
    <w:rsid w:val="00BF18C7"/>
    <w:rsid w:val="00BF5AC3"/>
    <w:rsid w:val="00C05706"/>
    <w:rsid w:val="00C34E6C"/>
    <w:rsid w:val="00C368C0"/>
    <w:rsid w:val="00C46325"/>
    <w:rsid w:val="00C5198A"/>
    <w:rsid w:val="00C54C54"/>
    <w:rsid w:val="00C8071C"/>
    <w:rsid w:val="00C85CAD"/>
    <w:rsid w:val="00CB1475"/>
    <w:rsid w:val="00CB415A"/>
    <w:rsid w:val="00CC1C99"/>
    <w:rsid w:val="00CC661A"/>
    <w:rsid w:val="00CD10DD"/>
    <w:rsid w:val="00CD3FBB"/>
    <w:rsid w:val="00CE0CF2"/>
    <w:rsid w:val="00CF0EB3"/>
    <w:rsid w:val="00CF6FA4"/>
    <w:rsid w:val="00D05DE3"/>
    <w:rsid w:val="00D14A08"/>
    <w:rsid w:val="00D347AF"/>
    <w:rsid w:val="00D36A75"/>
    <w:rsid w:val="00D3717B"/>
    <w:rsid w:val="00D40335"/>
    <w:rsid w:val="00D45B47"/>
    <w:rsid w:val="00D47291"/>
    <w:rsid w:val="00D478C3"/>
    <w:rsid w:val="00D57A2E"/>
    <w:rsid w:val="00D57F14"/>
    <w:rsid w:val="00D62799"/>
    <w:rsid w:val="00D62851"/>
    <w:rsid w:val="00D754A9"/>
    <w:rsid w:val="00D75D7F"/>
    <w:rsid w:val="00D7646F"/>
    <w:rsid w:val="00D855AD"/>
    <w:rsid w:val="00D857C8"/>
    <w:rsid w:val="00DA4A2A"/>
    <w:rsid w:val="00DB07AC"/>
    <w:rsid w:val="00DB2024"/>
    <w:rsid w:val="00DB5263"/>
    <w:rsid w:val="00DC1485"/>
    <w:rsid w:val="00DC7216"/>
    <w:rsid w:val="00DE2751"/>
    <w:rsid w:val="00DE68C3"/>
    <w:rsid w:val="00DF0225"/>
    <w:rsid w:val="00DF1B0D"/>
    <w:rsid w:val="00DF376E"/>
    <w:rsid w:val="00E00929"/>
    <w:rsid w:val="00E02856"/>
    <w:rsid w:val="00E1306E"/>
    <w:rsid w:val="00E30DED"/>
    <w:rsid w:val="00E30F8B"/>
    <w:rsid w:val="00E41832"/>
    <w:rsid w:val="00E44699"/>
    <w:rsid w:val="00E60D3A"/>
    <w:rsid w:val="00E81700"/>
    <w:rsid w:val="00E821EA"/>
    <w:rsid w:val="00E869CD"/>
    <w:rsid w:val="00E97E6F"/>
    <w:rsid w:val="00EA5B3A"/>
    <w:rsid w:val="00ED0E52"/>
    <w:rsid w:val="00EF23AE"/>
    <w:rsid w:val="00EF5362"/>
    <w:rsid w:val="00F010E3"/>
    <w:rsid w:val="00F13961"/>
    <w:rsid w:val="00F14A87"/>
    <w:rsid w:val="00F212ED"/>
    <w:rsid w:val="00F603EE"/>
    <w:rsid w:val="00F61B5D"/>
    <w:rsid w:val="00F91028"/>
    <w:rsid w:val="00F925D7"/>
    <w:rsid w:val="00FA665B"/>
    <w:rsid w:val="00FC118D"/>
    <w:rsid w:val="00FE259F"/>
    <w:rsid w:val="00FE3C20"/>
    <w:rsid w:val="035C93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8CD3AE5"/>
  <w15:docId w15:val="{84B6381C-05E2-4E3C-AF2D-5E4A08C2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D6BF6"/>
    <w:rPr>
      <w:rFonts w:ascii="Calibri" w:hAnsi="Calibri"/>
    </w:rPr>
  </w:style>
  <w:style w:type="paragraph" w:styleId="Kop1">
    <w:name w:val="heading 1"/>
    <w:basedOn w:val="Standaard"/>
    <w:next w:val="Standaard"/>
    <w:autoRedefine/>
    <w:qFormat/>
    <w:rsid w:val="00D40335"/>
    <w:pPr>
      <w:keepNext/>
      <w:outlineLvl w:val="0"/>
    </w:pPr>
    <w:rPr>
      <w:b/>
      <w:sz w:val="24"/>
    </w:rPr>
  </w:style>
  <w:style w:type="paragraph" w:styleId="Kop2">
    <w:name w:val="heading 2"/>
    <w:basedOn w:val="Standaard"/>
    <w:next w:val="Standaard"/>
    <w:qFormat/>
    <w:rsid w:val="00651C5B"/>
    <w:pPr>
      <w:keepNext/>
      <w:outlineLvl w:val="1"/>
    </w:pPr>
    <w:rPr>
      <w:b/>
      <w:sz w:val="22"/>
    </w:rPr>
  </w:style>
  <w:style w:type="paragraph" w:styleId="Kop3">
    <w:name w:val="heading 3"/>
    <w:basedOn w:val="Standaard"/>
    <w:next w:val="Standaard"/>
    <w:link w:val="Kop3Char"/>
    <w:semiHidden/>
    <w:unhideWhenUsed/>
    <w:qFormat/>
    <w:rsid w:val="008561DD"/>
    <w:pPr>
      <w:keepNext/>
      <w:spacing w:before="240" w:after="60"/>
      <w:outlineLvl w:val="2"/>
    </w:pPr>
    <w:rPr>
      <w:rFonts w:ascii="Cambria" w:hAnsi="Cambria"/>
      <w:b/>
      <w:bCs/>
      <w:sz w:val="26"/>
      <w:szCs w:val="26"/>
    </w:rPr>
  </w:style>
  <w:style w:type="paragraph" w:styleId="Kop5">
    <w:name w:val="heading 5"/>
    <w:basedOn w:val="Standaard"/>
    <w:next w:val="Standaard"/>
    <w:qFormat/>
    <w:rsid w:val="00A564E1"/>
    <w:pPr>
      <w:keepNext/>
      <w:outlineLvl w:val="4"/>
    </w:pPr>
    <w:rPr>
      <w:rFonts w:ascii="Verdana" w:hAnsi="Verdana"/>
      <w:b/>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lattetekst21">
    <w:name w:val="Platte tekst 21"/>
    <w:basedOn w:val="Standaard"/>
    <w:rsid w:val="004C4471"/>
    <w:pPr>
      <w:ind w:left="855" w:firstLine="1"/>
    </w:pPr>
    <w:rPr>
      <w:sz w:val="22"/>
    </w:rPr>
  </w:style>
  <w:style w:type="character" w:styleId="Hyperlink">
    <w:name w:val="Hyperlink"/>
    <w:rsid w:val="004C4471"/>
    <w:rPr>
      <w:color w:val="0000FF"/>
      <w:u w:val="single"/>
    </w:rPr>
  </w:style>
  <w:style w:type="character" w:styleId="GevolgdeHyperlink">
    <w:name w:val="FollowedHyperlink"/>
    <w:rsid w:val="004C4471"/>
    <w:rPr>
      <w:color w:val="800080"/>
      <w:u w:val="single"/>
    </w:rPr>
  </w:style>
  <w:style w:type="table" w:styleId="Tabelraster">
    <w:name w:val="Table Grid"/>
    <w:basedOn w:val="Standaardtabel"/>
    <w:rsid w:val="00CF0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semiHidden/>
    <w:rsid w:val="00A61351"/>
    <w:pPr>
      <w:shd w:val="clear" w:color="auto" w:fill="000080"/>
    </w:pPr>
    <w:rPr>
      <w:rFonts w:ascii="Tahoma" w:hAnsi="Tahoma" w:cs="Tahoma"/>
    </w:rPr>
  </w:style>
  <w:style w:type="paragraph" w:styleId="Koptekst">
    <w:name w:val="header"/>
    <w:basedOn w:val="Standaard"/>
    <w:link w:val="KoptekstChar"/>
    <w:uiPriority w:val="99"/>
    <w:rsid w:val="00890191"/>
    <w:pPr>
      <w:tabs>
        <w:tab w:val="center" w:pos="4536"/>
        <w:tab w:val="right" w:pos="9072"/>
      </w:tabs>
    </w:pPr>
  </w:style>
  <w:style w:type="paragraph" w:styleId="Voettekst">
    <w:name w:val="footer"/>
    <w:basedOn w:val="Standaard"/>
    <w:link w:val="VoettekstChar"/>
    <w:uiPriority w:val="99"/>
    <w:rsid w:val="00890191"/>
    <w:pPr>
      <w:tabs>
        <w:tab w:val="center" w:pos="4536"/>
        <w:tab w:val="right" w:pos="9072"/>
      </w:tabs>
    </w:pPr>
  </w:style>
  <w:style w:type="paragraph" w:customStyle="1" w:styleId="Default">
    <w:name w:val="Default"/>
    <w:rsid w:val="00A564E1"/>
    <w:pPr>
      <w:autoSpaceDE w:val="0"/>
      <w:autoSpaceDN w:val="0"/>
      <w:adjustRightInd w:val="0"/>
    </w:pPr>
    <w:rPr>
      <w:rFonts w:ascii="Calibri" w:hAnsi="Calibri" w:cs="Calibri"/>
      <w:color w:val="000000"/>
      <w:sz w:val="24"/>
      <w:szCs w:val="24"/>
    </w:rPr>
  </w:style>
  <w:style w:type="paragraph" w:styleId="Aanhef">
    <w:name w:val="Salutation"/>
    <w:basedOn w:val="Standaard"/>
    <w:next w:val="Standaard"/>
    <w:rsid w:val="00A564E1"/>
    <w:rPr>
      <w:rFonts w:ascii="Arial" w:hAnsi="Arial"/>
    </w:rPr>
  </w:style>
  <w:style w:type="paragraph" w:styleId="Plattetekst">
    <w:name w:val="Body Text"/>
    <w:basedOn w:val="Standaard"/>
    <w:rsid w:val="00A564E1"/>
    <w:rPr>
      <w:rFonts w:ascii="Arial" w:hAnsi="Arial"/>
      <w:szCs w:val="24"/>
    </w:rPr>
  </w:style>
  <w:style w:type="paragraph" w:styleId="Voetnoottekst">
    <w:name w:val="footnote text"/>
    <w:basedOn w:val="Standaard"/>
    <w:link w:val="VoetnoottekstChar"/>
    <w:semiHidden/>
    <w:rsid w:val="00A564E1"/>
  </w:style>
  <w:style w:type="character" w:styleId="Voetnootmarkering">
    <w:name w:val="footnote reference"/>
    <w:semiHidden/>
    <w:rsid w:val="00A564E1"/>
    <w:rPr>
      <w:vertAlign w:val="superscript"/>
    </w:rPr>
  </w:style>
  <w:style w:type="paragraph" w:styleId="Lijstalinea">
    <w:name w:val="List Paragraph"/>
    <w:basedOn w:val="Standaard"/>
    <w:uiPriority w:val="34"/>
    <w:qFormat/>
    <w:rsid w:val="00A564E1"/>
    <w:pPr>
      <w:spacing w:after="200"/>
      <w:ind w:left="720"/>
      <w:contextualSpacing/>
    </w:pPr>
    <w:rPr>
      <w:rFonts w:ascii="Arial" w:eastAsia="Calibri" w:hAnsi="Arial"/>
      <w:sz w:val="22"/>
      <w:szCs w:val="22"/>
      <w:lang w:eastAsia="en-US"/>
    </w:rPr>
  </w:style>
  <w:style w:type="character" w:styleId="Paginanummer">
    <w:name w:val="page number"/>
    <w:basedOn w:val="Standaardalinea-lettertype"/>
    <w:rsid w:val="00A564E1"/>
  </w:style>
  <w:style w:type="character" w:styleId="Zwaar">
    <w:name w:val="Strong"/>
    <w:uiPriority w:val="22"/>
    <w:qFormat/>
    <w:rsid w:val="00A564E1"/>
    <w:rPr>
      <w:b/>
      <w:bCs/>
    </w:rPr>
  </w:style>
  <w:style w:type="paragraph" w:styleId="Inhopg1">
    <w:name w:val="toc 1"/>
    <w:basedOn w:val="Standaard"/>
    <w:next w:val="Standaard"/>
    <w:autoRedefine/>
    <w:semiHidden/>
    <w:rsid w:val="001A5B24"/>
    <w:pPr>
      <w:spacing w:before="360" w:after="360"/>
    </w:pPr>
    <w:rPr>
      <w:b/>
      <w:bCs/>
      <w:caps/>
      <w:sz w:val="22"/>
      <w:szCs w:val="22"/>
      <w:u w:val="single"/>
    </w:rPr>
  </w:style>
  <w:style w:type="paragraph" w:styleId="Inhopg2">
    <w:name w:val="toc 2"/>
    <w:basedOn w:val="Standaard"/>
    <w:next w:val="Standaard"/>
    <w:autoRedefine/>
    <w:semiHidden/>
    <w:rsid w:val="001A5B24"/>
    <w:rPr>
      <w:b/>
      <w:bCs/>
      <w:smallCaps/>
      <w:sz w:val="22"/>
      <w:szCs w:val="22"/>
    </w:rPr>
  </w:style>
  <w:style w:type="paragraph" w:styleId="Inhopg3">
    <w:name w:val="toc 3"/>
    <w:basedOn w:val="Standaard"/>
    <w:next w:val="Standaard"/>
    <w:autoRedefine/>
    <w:semiHidden/>
    <w:rsid w:val="0006704B"/>
    <w:rPr>
      <w:smallCaps/>
      <w:sz w:val="22"/>
      <w:szCs w:val="22"/>
    </w:rPr>
  </w:style>
  <w:style w:type="paragraph" w:styleId="Inhopg4">
    <w:name w:val="toc 4"/>
    <w:basedOn w:val="Standaard"/>
    <w:next w:val="Standaard"/>
    <w:autoRedefine/>
    <w:semiHidden/>
    <w:rsid w:val="0006704B"/>
    <w:rPr>
      <w:sz w:val="22"/>
      <w:szCs w:val="22"/>
    </w:rPr>
  </w:style>
  <w:style w:type="paragraph" w:styleId="Inhopg5">
    <w:name w:val="toc 5"/>
    <w:basedOn w:val="Standaard"/>
    <w:next w:val="Standaard"/>
    <w:autoRedefine/>
    <w:semiHidden/>
    <w:rsid w:val="0006704B"/>
    <w:rPr>
      <w:sz w:val="22"/>
      <w:szCs w:val="22"/>
    </w:rPr>
  </w:style>
  <w:style w:type="paragraph" w:styleId="Inhopg6">
    <w:name w:val="toc 6"/>
    <w:basedOn w:val="Standaard"/>
    <w:next w:val="Standaard"/>
    <w:autoRedefine/>
    <w:semiHidden/>
    <w:rsid w:val="0006704B"/>
    <w:rPr>
      <w:sz w:val="22"/>
      <w:szCs w:val="22"/>
    </w:rPr>
  </w:style>
  <w:style w:type="paragraph" w:styleId="Inhopg7">
    <w:name w:val="toc 7"/>
    <w:basedOn w:val="Standaard"/>
    <w:next w:val="Standaard"/>
    <w:autoRedefine/>
    <w:semiHidden/>
    <w:rsid w:val="0006704B"/>
    <w:rPr>
      <w:sz w:val="22"/>
      <w:szCs w:val="22"/>
    </w:rPr>
  </w:style>
  <w:style w:type="paragraph" w:styleId="Inhopg8">
    <w:name w:val="toc 8"/>
    <w:basedOn w:val="Standaard"/>
    <w:next w:val="Standaard"/>
    <w:autoRedefine/>
    <w:semiHidden/>
    <w:rsid w:val="0006704B"/>
    <w:rPr>
      <w:sz w:val="22"/>
      <w:szCs w:val="22"/>
    </w:rPr>
  </w:style>
  <w:style w:type="paragraph" w:styleId="Inhopg9">
    <w:name w:val="toc 9"/>
    <w:basedOn w:val="Standaard"/>
    <w:next w:val="Standaard"/>
    <w:autoRedefine/>
    <w:semiHidden/>
    <w:rsid w:val="0006704B"/>
    <w:rPr>
      <w:sz w:val="22"/>
      <w:szCs w:val="22"/>
    </w:rPr>
  </w:style>
  <w:style w:type="paragraph" w:styleId="Ballontekst">
    <w:name w:val="Balloon Text"/>
    <w:basedOn w:val="Standaard"/>
    <w:link w:val="BallontekstChar"/>
    <w:uiPriority w:val="99"/>
    <w:semiHidden/>
    <w:rsid w:val="005955DB"/>
    <w:rPr>
      <w:rFonts w:ascii="Tahoma" w:hAnsi="Tahoma" w:cs="Tahoma"/>
      <w:sz w:val="16"/>
      <w:szCs w:val="16"/>
    </w:rPr>
  </w:style>
  <w:style w:type="paragraph" w:customStyle="1" w:styleId="beleidsnotitiessjabloon">
    <w:name w:val="beleidsnotities.sjabloon"/>
    <w:basedOn w:val="Standaard"/>
    <w:autoRedefine/>
    <w:rsid w:val="00DC1485"/>
    <w:rPr>
      <w:rFonts w:ascii="Arial" w:hAnsi="Arial" w:cs="Arial"/>
      <w:lang w:val="en-US"/>
    </w:rPr>
  </w:style>
  <w:style w:type="paragraph" w:styleId="Plattetekst2">
    <w:name w:val="Body Text 2"/>
    <w:basedOn w:val="Standaard"/>
    <w:link w:val="Plattetekst2Char"/>
    <w:rsid w:val="00DC7216"/>
    <w:pPr>
      <w:spacing w:after="120" w:line="480" w:lineRule="auto"/>
    </w:pPr>
  </w:style>
  <w:style w:type="character" w:customStyle="1" w:styleId="Plattetekst2Char">
    <w:name w:val="Platte tekst 2 Char"/>
    <w:basedOn w:val="Standaardalinea-lettertype"/>
    <w:link w:val="Plattetekst2"/>
    <w:rsid w:val="00DC7216"/>
  </w:style>
  <w:style w:type="character" w:customStyle="1" w:styleId="KoptekstChar">
    <w:name w:val="Koptekst Char"/>
    <w:link w:val="Koptekst"/>
    <w:uiPriority w:val="99"/>
    <w:rsid w:val="007F61F0"/>
  </w:style>
  <w:style w:type="character" w:customStyle="1" w:styleId="VoettekstChar">
    <w:name w:val="Voettekst Char"/>
    <w:link w:val="Voettekst"/>
    <w:uiPriority w:val="99"/>
    <w:rsid w:val="007F61F0"/>
  </w:style>
  <w:style w:type="character" w:customStyle="1" w:styleId="VoetnoottekstChar">
    <w:name w:val="Voetnoottekst Char"/>
    <w:link w:val="Voetnoottekst"/>
    <w:semiHidden/>
    <w:rsid w:val="007F61F0"/>
  </w:style>
  <w:style w:type="character" w:customStyle="1" w:styleId="BallontekstChar">
    <w:name w:val="Ballontekst Char"/>
    <w:link w:val="Ballontekst"/>
    <w:uiPriority w:val="99"/>
    <w:semiHidden/>
    <w:rsid w:val="007F61F0"/>
    <w:rPr>
      <w:rFonts w:ascii="Tahoma" w:hAnsi="Tahoma" w:cs="Tahoma"/>
      <w:sz w:val="16"/>
      <w:szCs w:val="16"/>
    </w:rPr>
  </w:style>
  <w:style w:type="character" w:customStyle="1" w:styleId="Kop3Char">
    <w:name w:val="Kop 3 Char"/>
    <w:link w:val="Kop3"/>
    <w:semiHidden/>
    <w:rsid w:val="008561DD"/>
    <w:rPr>
      <w:rFonts w:ascii="Cambria" w:eastAsia="Times New Roman" w:hAnsi="Cambria" w:cs="Times New Roman"/>
      <w:b/>
      <w:bCs/>
      <w:sz w:val="26"/>
      <w:szCs w:val="26"/>
    </w:rPr>
  </w:style>
  <w:style w:type="paragraph" w:styleId="Plattetekstinspringen">
    <w:name w:val="Body Text Indent"/>
    <w:basedOn w:val="Standaard"/>
    <w:link w:val="PlattetekstinspringenChar"/>
    <w:rsid w:val="008561DD"/>
    <w:pPr>
      <w:spacing w:after="120"/>
      <w:ind w:left="283"/>
    </w:pPr>
  </w:style>
  <w:style w:type="character" w:customStyle="1" w:styleId="PlattetekstinspringenChar">
    <w:name w:val="Platte tekst inspringen Char"/>
    <w:link w:val="Plattetekstinspringen"/>
    <w:rsid w:val="008561DD"/>
    <w:rPr>
      <w:rFonts w:ascii="Calibri" w:hAnsi="Calibri"/>
    </w:rPr>
  </w:style>
  <w:style w:type="character" w:styleId="Subtieleverwijzing">
    <w:name w:val="Subtle Reference"/>
    <w:basedOn w:val="Standaardalinea-lettertype"/>
    <w:uiPriority w:val="31"/>
    <w:qFormat/>
    <w:rsid w:val="009C201C"/>
    <w:rPr>
      <w:smallCaps/>
      <w:color w:val="5A5A5A" w:themeColor="text1" w:themeTint="A5"/>
    </w:rPr>
  </w:style>
  <w:style w:type="character" w:styleId="Verwijzingopmerking">
    <w:name w:val="annotation reference"/>
    <w:basedOn w:val="Standaardalinea-lettertype"/>
    <w:semiHidden/>
    <w:unhideWhenUsed/>
    <w:rsid w:val="001E11FE"/>
    <w:rPr>
      <w:sz w:val="16"/>
      <w:szCs w:val="16"/>
    </w:rPr>
  </w:style>
  <w:style w:type="paragraph" w:styleId="Tekstopmerking">
    <w:name w:val="annotation text"/>
    <w:basedOn w:val="Standaard"/>
    <w:link w:val="TekstopmerkingChar"/>
    <w:semiHidden/>
    <w:unhideWhenUsed/>
    <w:rsid w:val="001E11FE"/>
  </w:style>
  <w:style w:type="character" w:customStyle="1" w:styleId="TekstopmerkingChar">
    <w:name w:val="Tekst opmerking Char"/>
    <w:basedOn w:val="Standaardalinea-lettertype"/>
    <w:link w:val="Tekstopmerking"/>
    <w:semiHidden/>
    <w:rsid w:val="001E11FE"/>
    <w:rPr>
      <w:rFonts w:ascii="Calibri" w:hAnsi="Calibri"/>
    </w:rPr>
  </w:style>
  <w:style w:type="paragraph" w:styleId="Onderwerpvanopmerking">
    <w:name w:val="annotation subject"/>
    <w:basedOn w:val="Tekstopmerking"/>
    <w:next w:val="Tekstopmerking"/>
    <w:link w:val="OnderwerpvanopmerkingChar"/>
    <w:semiHidden/>
    <w:unhideWhenUsed/>
    <w:rsid w:val="001E11FE"/>
    <w:rPr>
      <w:b/>
      <w:bCs/>
    </w:rPr>
  </w:style>
  <w:style w:type="character" w:customStyle="1" w:styleId="OnderwerpvanopmerkingChar">
    <w:name w:val="Onderwerp van opmerking Char"/>
    <w:basedOn w:val="TekstopmerkingChar"/>
    <w:link w:val="Onderwerpvanopmerking"/>
    <w:semiHidden/>
    <w:rsid w:val="001E11FE"/>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425551">
      <w:bodyDiv w:val="1"/>
      <w:marLeft w:val="0"/>
      <w:marRight w:val="0"/>
      <w:marTop w:val="0"/>
      <w:marBottom w:val="0"/>
      <w:divBdr>
        <w:top w:val="none" w:sz="0" w:space="0" w:color="auto"/>
        <w:left w:val="none" w:sz="0" w:space="0" w:color="auto"/>
        <w:bottom w:val="none" w:sz="0" w:space="0" w:color="auto"/>
        <w:right w:val="none" w:sz="0" w:space="0" w:color="auto"/>
      </w:divBdr>
    </w:div>
    <w:div w:id="1803225448">
      <w:bodyDiv w:val="1"/>
      <w:marLeft w:val="0"/>
      <w:marRight w:val="0"/>
      <w:marTop w:val="0"/>
      <w:marBottom w:val="0"/>
      <w:divBdr>
        <w:top w:val="none" w:sz="0" w:space="0" w:color="auto"/>
        <w:left w:val="none" w:sz="0" w:space="0" w:color="auto"/>
        <w:bottom w:val="none" w:sz="0" w:space="0" w:color="auto"/>
        <w:right w:val="none" w:sz="0" w:space="0" w:color="auto"/>
      </w:divBdr>
      <w:divsChild>
        <w:div w:id="594092174">
          <w:marLeft w:val="0"/>
          <w:marRight w:val="0"/>
          <w:marTop w:val="0"/>
          <w:marBottom w:val="0"/>
          <w:divBdr>
            <w:top w:val="none" w:sz="0" w:space="0" w:color="auto"/>
            <w:left w:val="none" w:sz="0" w:space="0" w:color="auto"/>
            <w:bottom w:val="none" w:sz="0" w:space="0" w:color="auto"/>
            <w:right w:val="none" w:sz="0" w:space="0" w:color="auto"/>
          </w:divBdr>
          <w:divsChild>
            <w:div w:id="1860855589">
              <w:marLeft w:val="0"/>
              <w:marRight w:val="0"/>
              <w:marTop w:val="0"/>
              <w:marBottom w:val="0"/>
              <w:divBdr>
                <w:top w:val="none" w:sz="0" w:space="0" w:color="auto"/>
                <w:left w:val="none" w:sz="0" w:space="0" w:color="auto"/>
                <w:bottom w:val="none" w:sz="0" w:space="0" w:color="auto"/>
                <w:right w:val="none" w:sz="0" w:space="0" w:color="auto"/>
              </w:divBdr>
              <w:divsChild>
                <w:div w:id="704208965">
                  <w:marLeft w:val="0"/>
                  <w:marRight w:val="0"/>
                  <w:marTop w:val="0"/>
                  <w:marBottom w:val="0"/>
                  <w:divBdr>
                    <w:top w:val="none" w:sz="0" w:space="0" w:color="auto"/>
                    <w:left w:val="none" w:sz="0" w:space="0" w:color="auto"/>
                    <w:bottom w:val="none" w:sz="0" w:space="0" w:color="auto"/>
                    <w:right w:val="none" w:sz="0" w:space="0" w:color="auto"/>
                  </w:divBdr>
                  <w:divsChild>
                    <w:div w:id="401878771">
                      <w:marLeft w:val="0"/>
                      <w:marRight w:val="0"/>
                      <w:marTop w:val="0"/>
                      <w:marBottom w:val="0"/>
                      <w:divBdr>
                        <w:top w:val="none" w:sz="0" w:space="0" w:color="auto"/>
                        <w:left w:val="none" w:sz="0" w:space="0" w:color="auto"/>
                        <w:bottom w:val="none" w:sz="0" w:space="0" w:color="auto"/>
                        <w:right w:val="none" w:sz="0" w:space="0" w:color="auto"/>
                      </w:divBdr>
                      <w:divsChild>
                        <w:div w:id="1343971957">
                          <w:marLeft w:val="0"/>
                          <w:marRight w:val="0"/>
                          <w:marTop w:val="0"/>
                          <w:marBottom w:val="0"/>
                          <w:divBdr>
                            <w:top w:val="none" w:sz="0" w:space="0" w:color="auto"/>
                            <w:left w:val="none" w:sz="0" w:space="0" w:color="auto"/>
                            <w:bottom w:val="none" w:sz="0" w:space="0" w:color="auto"/>
                            <w:right w:val="none" w:sz="0" w:space="0" w:color="auto"/>
                          </w:divBdr>
                        </w:div>
                        <w:div w:id="1290430517">
                          <w:marLeft w:val="0"/>
                          <w:marRight w:val="0"/>
                          <w:marTop w:val="0"/>
                          <w:marBottom w:val="0"/>
                          <w:divBdr>
                            <w:top w:val="none" w:sz="0" w:space="0" w:color="auto"/>
                            <w:left w:val="none" w:sz="0" w:space="0" w:color="auto"/>
                            <w:bottom w:val="none" w:sz="0" w:space="0" w:color="auto"/>
                            <w:right w:val="none" w:sz="0" w:space="0" w:color="auto"/>
                          </w:divBdr>
                        </w:div>
                        <w:div w:id="1367949704">
                          <w:marLeft w:val="0"/>
                          <w:marRight w:val="0"/>
                          <w:marTop w:val="0"/>
                          <w:marBottom w:val="0"/>
                          <w:divBdr>
                            <w:top w:val="none" w:sz="0" w:space="0" w:color="auto"/>
                            <w:left w:val="none" w:sz="0" w:space="0" w:color="auto"/>
                            <w:bottom w:val="none" w:sz="0" w:space="0" w:color="auto"/>
                            <w:right w:val="none" w:sz="0" w:space="0" w:color="auto"/>
                          </w:divBdr>
                        </w:div>
                        <w:div w:id="576399673">
                          <w:marLeft w:val="0"/>
                          <w:marRight w:val="0"/>
                          <w:marTop w:val="0"/>
                          <w:marBottom w:val="0"/>
                          <w:divBdr>
                            <w:top w:val="none" w:sz="0" w:space="0" w:color="auto"/>
                            <w:left w:val="none" w:sz="0" w:space="0" w:color="auto"/>
                            <w:bottom w:val="none" w:sz="0" w:space="0" w:color="auto"/>
                            <w:right w:val="none" w:sz="0" w:space="0" w:color="auto"/>
                          </w:divBdr>
                        </w:div>
                        <w:div w:id="116528281">
                          <w:marLeft w:val="0"/>
                          <w:marRight w:val="0"/>
                          <w:marTop w:val="0"/>
                          <w:marBottom w:val="0"/>
                          <w:divBdr>
                            <w:top w:val="none" w:sz="0" w:space="0" w:color="auto"/>
                            <w:left w:val="none" w:sz="0" w:space="0" w:color="auto"/>
                            <w:bottom w:val="none" w:sz="0" w:space="0" w:color="auto"/>
                            <w:right w:val="none" w:sz="0" w:space="0" w:color="auto"/>
                          </w:divBdr>
                        </w:div>
                        <w:div w:id="1816488577">
                          <w:marLeft w:val="0"/>
                          <w:marRight w:val="0"/>
                          <w:marTop w:val="0"/>
                          <w:marBottom w:val="0"/>
                          <w:divBdr>
                            <w:top w:val="none" w:sz="0" w:space="0" w:color="auto"/>
                            <w:left w:val="none" w:sz="0" w:space="0" w:color="auto"/>
                            <w:bottom w:val="none" w:sz="0" w:space="0" w:color="auto"/>
                            <w:right w:val="none" w:sz="0" w:space="0" w:color="auto"/>
                          </w:divBdr>
                        </w:div>
                        <w:div w:id="207384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nderwijsgeschillen.n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javascript:linkTo_UnCryptMailto('jxfiql7fkclXlkabotfgpdbpzefiibk+k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nderwijsgeschillen.nl/klachten/landelijke-klachtencommissie-onderwijs-po-vo-bve-en-hbo/reglement-commissie/"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4F29360FDCCA47A143BC3357C2F957" ma:contentTypeVersion="10" ma:contentTypeDescription="Een nieuw document maken." ma:contentTypeScope="" ma:versionID="2d7464c8f7ab61f526cba56861c67db6">
  <xsd:schema xmlns:xsd="http://www.w3.org/2001/XMLSchema" xmlns:xs="http://www.w3.org/2001/XMLSchema" xmlns:p="http://schemas.microsoft.com/office/2006/metadata/properties" xmlns:ns2="74a2523d-bf83-4938-9892-eb04aa32794a" xmlns:ns3="c3981fe9-2c83-40f2-8c13-876de473b52c" targetNamespace="http://schemas.microsoft.com/office/2006/metadata/properties" ma:root="true" ma:fieldsID="26ab162fd6888619f2e21edc26d3231c" ns2:_="" ns3:_="">
    <xsd:import namespace="74a2523d-bf83-4938-9892-eb04aa32794a"/>
    <xsd:import namespace="c3981fe9-2c83-40f2-8c13-876de473b5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2523d-bf83-4938-9892-eb04aa327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981fe9-2c83-40f2-8c13-876de473b52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D975A-D22A-4E23-934D-A89F5A255E1E}">
  <ds:schemaRefs>
    <ds:schemaRef ds:uri="http://schemas.microsoft.com/sharepoint/v3/contenttype/forms"/>
  </ds:schemaRefs>
</ds:datastoreItem>
</file>

<file path=customXml/itemProps2.xml><?xml version="1.0" encoding="utf-8"?>
<ds:datastoreItem xmlns:ds="http://schemas.openxmlformats.org/officeDocument/2006/customXml" ds:itemID="{5AB041AD-4FAE-444A-AC5B-26703737F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2523d-bf83-4938-9892-eb04aa32794a"/>
    <ds:schemaRef ds:uri="c3981fe9-2c83-40f2-8c13-876de473b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561CC-FB39-4951-9C38-D2267BC893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858EB8-D5FE-4535-A786-AE50B5CE7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2794</Words>
  <Characters>15373</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Agenda Clusterberaad Stichting Katholiek Basisonderwijs ‘De Liemers’</vt:lpstr>
    </vt:vector>
  </TitlesOfParts>
  <Company>Stg Kath BO 'De Liemers'</Company>
  <LinksUpToDate>false</LinksUpToDate>
  <CharactersWithSpaces>18131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Clusterberaad Stichting Katholiek Basisonderwijs ‘De Liemers’</dc:title>
  <dc:creator>cabo</dc:creator>
  <cp:lastModifiedBy>Otto Kamps</cp:lastModifiedBy>
  <cp:revision>6</cp:revision>
  <cp:lastPrinted>2019-10-01T08:46:00Z</cp:lastPrinted>
  <dcterms:created xsi:type="dcterms:W3CDTF">2019-10-01T08:37:00Z</dcterms:created>
  <dcterms:modified xsi:type="dcterms:W3CDTF">2019-10-01T08:48:00Z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160200</vt:r8>
  </property>
  <property fmtid="{D5CDD505-2E9C-101B-9397-08002B2CF9AE}" pid="3" name="ContentTypeId">
    <vt:lpwstr>0x010100EB4F29360FDCCA47A143BC3357C2F957</vt:lpwstr>
  </property>
  <property fmtid="{D5CDD505-2E9C-101B-9397-08002B2CF9AE}" pid="4" name="ComplianceAssetId">
    <vt:lpwstr/>
  </property>
  <property fmtid="{D5CDD505-2E9C-101B-9397-08002B2CF9AE}" pid="5" name="AuthorIds_UIVersion_4608">
    <vt:lpwstr>17</vt:lpwstr>
  </property>
</Properties>
</file>